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D86" w:rsidRDefault="004B552E" w:rsidP="00A22F8B">
      <w:pPr>
        <w:jc w:val="center"/>
        <w:rPr>
          <w:rFonts w:ascii="Arial" w:hAnsi="Arial" w:cs="Arial"/>
          <w:b/>
          <w:caps/>
          <w:noProof/>
          <w:sz w:val="36"/>
          <w:szCs w:val="36"/>
          <w:lang w:eastAsia="en-AU"/>
        </w:rPr>
      </w:pPr>
      <w:r>
        <w:rPr>
          <w:rFonts w:ascii="Arial" w:hAnsi="Arial" w:cs="Arial"/>
          <w:b/>
          <w:caps/>
          <w:noProof/>
          <w:sz w:val="36"/>
          <w:szCs w:val="36"/>
          <w:lang w:eastAsia="zh-CN"/>
        </w:rPr>
        <w:drawing>
          <wp:inline distT="0" distB="0" distL="0" distR="0">
            <wp:extent cx="2054448" cy="16192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ewlogo (4).png"/>
                    <pic:cNvPicPr/>
                  </pic:nvPicPr>
                  <pic:blipFill>
                    <a:blip r:embed="rId8">
                      <a:extLst>
                        <a:ext uri="{28A0092B-C50C-407E-A947-70E740481C1C}">
                          <a14:useLocalDpi xmlns:a14="http://schemas.microsoft.com/office/drawing/2010/main" val="0"/>
                        </a:ext>
                      </a:extLst>
                    </a:blip>
                    <a:stretch>
                      <a:fillRect/>
                    </a:stretch>
                  </pic:blipFill>
                  <pic:spPr>
                    <a:xfrm>
                      <a:off x="0" y="0"/>
                      <a:ext cx="2106497" cy="1660273"/>
                    </a:xfrm>
                    <a:prstGeom prst="rect">
                      <a:avLst/>
                    </a:prstGeom>
                  </pic:spPr>
                </pic:pic>
              </a:graphicData>
            </a:graphic>
          </wp:inline>
        </w:drawing>
      </w:r>
    </w:p>
    <w:p w:rsidR="001B71D1" w:rsidRPr="00707D86" w:rsidRDefault="00425A72" w:rsidP="00A22F8B">
      <w:pPr>
        <w:jc w:val="center"/>
        <w:rPr>
          <w:rFonts w:ascii="Arial" w:hAnsi="Arial" w:cs="Arial"/>
          <w:b/>
          <w:caps/>
          <w:noProof/>
          <w:sz w:val="36"/>
          <w:szCs w:val="36"/>
          <w:lang w:eastAsia="en-AU"/>
        </w:rPr>
      </w:pPr>
      <w:r w:rsidRPr="00707D86">
        <w:rPr>
          <w:rFonts w:ascii="Arial" w:hAnsi="Arial" w:cs="Arial"/>
          <w:b/>
          <w:caps/>
          <w:noProof/>
          <w:sz w:val="36"/>
          <w:szCs w:val="36"/>
          <w:lang w:eastAsia="en-AU"/>
        </w:rPr>
        <w:t>Aussi Rossrock Import Pty Ltd</w:t>
      </w:r>
    </w:p>
    <w:p w:rsidR="00425A72" w:rsidRPr="00707D86" w:rsidRDefault="00425A72" w:rsidP="00425A72">
      <w:pPr>
        <w:jc w:val="center"/>
        <w:rPr>
          <w:rFonts w:ascii="Arial" w:hAnsi="Arial" w:cs="Arial"/>
          <w:b/>
          <w:caps/>
        </w:rPr>
      </w:pPr>
      <w:r w:rsidRPr="00707D86">
        <w:rPr>
          <w:rFonts w:ascii="Arial" w:hAnsi="Arial" w:cs="Arial"/>
          <w:b/>
          <w:caps/>
        </w:rPr>
        <w:t>Material Safety Data Sheet MSDS</w:t>
      </w:r>
      <w:r w:rsidRPr="00707D86">
        <w:rPr>
          <w:rFonts w:ascii="Arial" w:hAnsi="Arial" w:cs="Arial"/>
          <w:b/>
          <w:caps/>
        </w:rPr>
        <w:br/>
        <w:t>Magnesium Oxide Board</w:t>
      </w:r>
      <w:r w:rsidRPr="00707D86">
        <w:rPr>
          <w:rFonts w:ascii="Arial" w:hAnsi="Arial" w:cs="Arial"/>
          <w:b/>
          <w:caps/>
        </w:rPr>
        <w:br/>
        <w:t>March, 2014</w:t>
      </w:r>
    </w:p>
    <w:p w:rsidR="00425A72" w:rsidRPr="00707D86" w:rsidRDefault="00425A72" w:rsidP="00425A72">
      <w:pPr>
        <w:jc w:val="center"/>
        <w:rPr>
          <w:rFonts w:ascii="Arial" w:hAnsi="Arial" w:cs="Arial"/>
        </w:rPr>
      </w:pPr>
    </w:p>
    <w:p w:rsidR="00425A72" w:rsidRPr="00707D86" w:rsidRDefault="00425A72" w:rsidP="00425A72">
      <w:pPr>
        <w:rPr>
          <w:rFonts w:ascii="Arial" w:hAnsi="Arial" w:cs="Arial"/>
          <w:b/>
        </w:rPr>
      </w:pPr>
      <w:r w:rsidRPr="00707D86">
        <w:rPr>
          <w:rFonts w:ascii="Arial" w:hAnsi="Arial" w:cs="Arial"/>
          <w:b/>
        </w:rPr>
        <w:t>Prepared by:</w:t>
      </w:r>
    </w:p>
    <w:p w:rsidR="00425A72" w:rsidRPr="00707D86" w:rsidRDefault="00425A72" w:rsidP="00425A72">
      <w:pPr>
        <w:rPr>
          <w:rFonts w:ascii="Arial" w:hAnsi="Arial" w:cs="Arial"/>
          <w:b/>
        </w:rPr>
      </w:pPr>
      <w:r w:rsidRPr="00707D86">
        <w:rPr>
          <w:rFonts w:ascii="Arial" w:hAnsi="Arial" w:cs="Arial"/>
          <w:b/>
        </w:rPr>
        <w:t>Aussi Rossrock Import Pty Ltd</w:t>
      </w:r>
      <w:r w:rsidRPr="00707D86">
        <w:rPr>
          <w:rFonts w:ascii="Arial" w:hAnsi="Arial" w:cs="Arial"/>
          <w:b/>
        </w:rPr>
        <w:br/>
        <w:t>38-40 Lipson St</w:t>
      </w:r>
      <w:r w:rsidRPr="00707D86">
        <w:rPr>
          <w:rFonts w:ascii="Arial" w:hAnsi="Arial" w:cs="Arial"/>
          <w:b/>
        </w:rPr>
        <w:br/>
        <w:t>Port Adelaide SA</w:t>
      </w:r>
      <w:r w:rsidRPr="00707D86">
        <w:rPr>
          <w:rFonts w:ascii="Arial" w:hAnsi="Arial" w:cs="Arial"/>
          <w:b/>
        </w:rPr>
        <w:br/>
        <w:t>Australia 5015</w:t>
      </w:r>
      <w:r w:rsidR="00C406E5" w:rsidRPr="00707D86">
        <w:rPr>
          <w:rFonts w:ascii="Arial" w:hAnsi="Arial" w:cs="Arial"/>
          <w:b/>
        </w:rPr>
        <w:br/>
        <w:t>ACN: 148876037</w:t>
      </w:r>
    </w:p>
    <w:p w:rsidR="00425A72" w:rsidRPr="00707D86" w:rsidRDefault="002364EA" w:rsidP="00425A72">
      <w:pPr>
        <w:rPr>
          <w:rFonts w:ascii="Arial" w:hAnsi="Arial" w:cs="Arial"/>
          <w:b/>
        </w:rPr>
      </w:pPr>
      <w:r w:rsidRPr="00707D86">
        <w:rPr>
          <w:rFonts w:ascii="Arial" w:hAnsi="Arial" w:cs="Arial"/>
          <w:b/>
        </w:rPr>
        <w:t>Contact Information:</w:t>
      </w:r>
    </w:p>
    <w:p w:rsidR="002364EA" w:rsidRPr="00707D86" w:rsidRDefault="002364EA" w:rsidP="00425A72">
      <w:pPr>
        <w:rPr>
          <w:rFonts w:ascii="Arial" w:hAnsi="Arial" w:cs="Arial"/>
        </w:rPr>
      </w:pPr>
      <w:r w:rsidRPr="00707D86">
        <w:rPr>
          <w:rFonts w:ascii="Arial" w:hAnsi="Arial" w:cs="Arial"/>
        </w:rPr>
        <w:t xml:space="preserve">Phone: +61 8 </w:t>
      </w:r>
      <w:r w:rsidR="00C406E5" w:rsidRPr="00707D86">
        <w:rPr>
          <w:rFonts w:ascii="Arial" w:hAnsi="Arial" w:cs="Arial"/>
        </w:rPr>
        <w:t xml:space="preserve">8447 1089 </w:t>
      </w:r>
      <w:r w:rsidR="00C406E5" w:rsidRPr="00707D86">
        <w:rPr>
          <w:rFonts w:ascii="Arial" w:hAnsi="Arial" w:cs="Arial"/>
        </w:rPr>
        <w:br/>
        <w:t>Fax: +61 8 8447 1089</w:t>
      </w:r>
    </w:p>
    <w:p w:rsidR="00C406E5" w:rsidRPr="00707D86" w:rsidRDefault="00C406E5" w:rsidP="00425A72">
      <w:pPr>
        <w:rPr>
          <w:rFonts w:ascii="Arial" w:hAnsi="Arial" w:cs="Arial"/>
        </w:rPr>
      </w:pPr>
    </w:p>
    <w:p w:rsidR="00C406E5" w:rsidRPr="00707D86" w:rsidRDefault="00C406E5" w:rsidP="00425A72">
      <w:pPr>
        <w:rPr>
          <w:rFonts w:ascii="Arial" w:hAnsi="Arial" w:cs="Arial"/>
          <w:b/>
          <w:caps/>
        </w:rPr>
      </w:pPr>
      <w:r w:rsidRPr="00707D86">
        <w:rPr>
          <w:rFonts w:ascii="Arial" w:hAnsi="Arial" w:cs="Arial"/>
          <w:b/>
          <w:caps/>
        </w:rPr>
        <w:t>Section 1: Identification of the Material</w:t>
      </w:r>
    </w:p>
    <w:p w:rsidR="00F2663F" w:rsidRPr="00707D86" w:rsidRDefault="00C406E5" w:rsidP="00425A72">
      <w:pPr>
        <w:rPr>
          <w:rFonts w:ascii="Arial" w:hAnsi="Arial" w:cs="Arial"/>
        </w:rPr>
      </w:pPr>
      <w:r w:rsidRPr="00707D86">
        <w:rPr>
          <w:rFonts w:ascii="Arial" w:hAnsi="Arial" w:cs="Arial"/>
          <w:b/>
        </w:rPr>
        <w:t>Material Name:</w:t>
      </w:r>
      <w:r w:rsidRPr="00707D86">
        <w:rPr>
          <w:rFonts w:ascii="Arial" w:hAnsi="Arial" w:cs="Arial"/>
        </w:rPr>
        <w:t xml:space="preserve"> Magnesium Oxide (MgO)</w:t>
      </w:r>
      <w:r w:rsidR="00F2663F" w:rsidRPr="00707D86">
        <w:rPr>
          <w:rFonts w:ascii="Arial" w:hAnsi="Arial" w:cs="Arial"/>
        </w:rPr>
        <w:t xml:space="preserve"> Board</w:t>
      </w:r>
    </w:p>
    <w:p w:rsidR="00C406E5" w:rsidRPr="00707D86" w:rsidRDefault="00C406E5" w:rsidP="00425A72">
      <w:pPr>
        <w:rPr>
          <w:rFonts w:ascii="Arial" w:hAnsi="Arial" w:cs="Arial"/>
        </w:rPr>
      </w:pPr>
      <w:r w:rsidRPr="00707D86">
        <w:rPr>
          <w:rFonts w:ascii="Arial" w:hAnsi="Arial" w:cs="Arial"/>
          <w:b/>
        </w:rPr>
        <w:t>Intended Uses:</w:t>
      </w:r>
      <w:r w:rsidRPr="00707D86">
        <w:rPr>
          <w:rFonts w:ascii="Arial" w:hAnsi="Arial" w:cs="Arial"/>
        </w:rPr>
        <w:t xml:space="preserve"> </w:t>
      </w:r>
      <w:r w:rsidR="00F2663F" w:rsidRPr="00707D86">
        <w:rPr>
          <w:rFonts w:ascii="Arial" w:hAnsi="Arial" w:cs="Arial"/>
        </w:rPr>
        <w:br/>
      </w:r>
      <w:r w:rsidRPr="00707D86">
        <w:rPr>
          <w:rFonts w:ascii="Arial" w:hAnsi="Arial" w:cs="Arial"/>
        </w:rPr>
        <w:t>Wall board, Sheathing, Fascia, Soffit, Ceiling Board, Drop Ceiling,</w:t>
      </w:r>
      <w:r w:rsidR="00F2663F" w:rsidRPr="00707D86">
        <w:rPr>
          <w:rFonts w:ascii="Arial" w:hAnsi="Arial" w:cs="Arial"/>
        </w:rPr>
        <w:t xml:space="preserve"> Tile Backing Board, Underlayment, Flooring Substrate,</w:t>
      </w:r>
      <w:r w:rsidRPr="00707D86">
        <w:rPr>
          <w:rFonts w:ascii="Arial" w:hAnsi="Arial" w:cs="Arial"/>
        </w:rPr>
        <w:t xml:space="preserve"> Roofing Substrate, Siding, Trim Material</w:t>
      </w:r>
      <w:r w:rsidR="00F2663F" w:rsidRPr="00707D86">
        <w:rPr>
          <w:rFonts w:ascii="Arial" w:hAnsi="Arial" w:cs="Arial"/>
        </w:rPr>
        <w:t>, Structural Insulated Panels and Exterior Insulated Finish Systems</w:t>
      </w:r>
    </w:p>
    <w:p w:rsidR="00584A55" w:rsidRPr="00707D86" w:rsidRDefault="00B1075A" w:rsidP="00584A55">
      <w:pPr>
        <w:rPr>
          <w:rFonts w:ascii="Arial" w:hAnsi="Arial" w:cs="Arial"/>
        </w:rPr>
      </w:pPr>
      <w:r w:rsidRPr="00707D86">
        <w:rPr>
          <w:rFonts w:ascii="Arial" w:hAnsi="Arial" w:cs="Arial"/>
          <w:b/>
        </w:rPr>
        <w:t>Performance Characteristics:</w:t>
      </w:r>
    </w:p>
    <w:p w:rsidR="00584A55" w:rsidRPr="00707D86" w:rsidRDefault="00B1075A" w:rsidP="00584A55">
      <w:pPr>
        <w:pStyle w:val="ListParagraph"/>
        <w:numPr>
          <w:ilvl w:val="0"/>
          <w:numId w:val="1"/>
        </w:numPr>
        <w:rPr>
          <w:rFonts w:ascii="Arial" w:hAnsi="Arial" w:cs="Arial"/>
        </w:rPr>
      </w:pPr>
      <w:r w:rsidRPr="00707D86">
        <w:rPr>
          <w:rFonts w:ascii="Arial" w:hAnsi="Arial" w:cs="Arial"/>
        </w:rPr>
        <w:t>Dens</w:t>
      </w:r>
      <w:r w:rsidR="001316C4" w:rsidRPr="00707D86">
        <w:rPr>
          <w:rFonts w:ascii="Arial" w:hAnsi="Arial" w:cs="Arial"/>
        </w:rPr>
        <w:t xml:space="preserve">ity: </w:t>
      </w:r>
      <w:r w:rsidR="00584A55" w:rsidRPr="00707D86">
        <w:rPr>
          <w:rFonts w:ascii="Arial" w:hAnsi="Arial" w:cs="Arial"/>
        </w:rPr>
        <w:t>Approx.</w:t>
      </w:r>
      <w:r w:rsidR="001316C4" w:rsidRPr="00707D86">
        <w:rPr>
          <w:rFonts w:ascii="Arial" w:hAnsi="Arial" w:cs="Arial"/>
        </w:rPr>
        <w:t xml:space="preserve"> </w:t>
      </w:r>
      <w:r w:rsidR="004C2869" w:rsidRPr="00707D86">
        <w:rPr>
          <w:rFonts w:ascii="Arial" w:hAnsi="Arial" w:cs="Arial"/>
        </w:rPr>
        <w:t>D</w:t>
      </w:r>
      <w:r w:rsidR="001316C4" w:rsidRPr="00707D86">
        <w:rPr>
          <w:rFonts w:ascii="Arial" w:hAnsi="Arial" w:cs="Arial"/>
        </w:rPr>
        <w:t>ensity ≥0.85g/cm3</w:t>
      </w:r>
    </w:p>
    <w:p w:rsidR="00584A55" w:rsidRPr="00707D86" w:rsidRDefault="00584A55" w:rsidP="00584A55">
      <w:pPr>
        <w:pStyle w:val="ListParagraph"/>
        <w:numPr>
          <w:ilvl w:val="0"/>
          <w:numId w:val="1"/>
        </w:numPr>
        <w:rPr>
          <w:rFonts w:ascii="Arial" w:hAnsi="Arial" w:cs="Arial"/>
        </w:rPr>
      </w:pPr>
      <w:r w:rsidRPr="00707D86">
        <w:rPr>
          <w:rFonts w:ascii="Arial" w:hAnsi="Arial" w:cs="Arial"/>
        </w:rPr>
        <w:t xml:space="preserve">Fireproof </w:t>
      </w:r>
      <w:r w:rsidR="004C2869" w:rsidRPr="00707D86">
        <w:rPr>
          <w:rFonts w:ascii="Arial" w:hAnsi="Arial" w:cs="Arial"/>
        </w:rPr>
        <w:t>C</w:t>
      </w:r>
      <w:r w:rsidRPr="00707D86">
        <w:rPr>
          <w:rFonts w:ascii="Arial" w:hAnsi="Arial" w:cs="Arial"/>
        </w:rPr>
        <w:t xml:space="preserve">haracteristics: </w:t>
      </w:r>
      <w:r w:rsidR="00033DFE" w:rsidRPr="00707D86">
        <w:rPr>
          <w:rFonts w:ascii="Arial" w:hAnsi="Arial" w:cs="Arial"/>
        </w:rPr>
        <w:t>A</w:t>
      </w:r>
      <w:r w:rsidRPr="00707D86">
        <w:rPr>
          <w:rFonts w:ascii="Arial" w:hAnsi="Arial" w:cs="Arial"/>
        </w:rPr>
        <w:t xml:space="preserve"> </w:t>
      </w:r>
      <w:r w:rsidR="004C2869" w:rsidRPr="00707D86">
        <w:rPr>
          <w:rFonts w:ascii="Arial" w:hAnsi="Arial" w:cs="Arial"/>
        </w:rPr>
        <w:t>G</w:t>
      </w:r>
      <w:r w:rsidRPr="00707D86">
        <w:rPr>
          <w:rFonts w:ascii="Arial" w:hAnsi="Arial" w:cs="Arial"/>
        </w:rPr>
        <w:t xml:space="preserve">rade </w:t>
      </w:r>
      <w:r w:rsidR="004C2869" w:rsidRPr="00707D86">
        <w:rPr>
          <w:rFonts w:ascii="Arial" w:hAnsi="Arial" w:cs="Arial"/>
        </w:rPr>
        <w:t>N</w:t>
      </w:r>
      <w:r w:rsidRPr="00707D86">
        <w:rPr>
          <w:rFonts w:ascii="Arial" w:hAnsi="Arial" w:cs="Arial"/>
        </w:rPr>
        <w:t xml:space="preserve">ot </w:t>
      </w:r>
      <w:r w:rsidR="004C2869" w:rsidRPr="00707D86">
        <w:rPr>
          <w:rFonts w:ascii="Arial" w:hAnsi="Arial" w:cs="Arial"/>
        </w:rPr>
        <w:t>C</w:t>
      </w:r>
      <w:r w:rsidRPr="00707D86">
        <w:rPr>
          <w:rFonts w:ascii="Arial" w:hAnsi="Arial" w:cs="Arial"/>
        </w:rPr>
        <w:t>ombustible</w:t>
      </w:r>
    </w:p>
    <w:p w:rsidR="00584A55" w:rsidRPr="00707D86" w:rsidRDefault="00584A55" w:rsidP="00584A55">
      <w:pPr>
        <w:pStyle w:val="ListParagraph"/>
        <w:numPr>
          <w:ilvl w:val="0"/>
          <w:numId w:val="1"/>
        </w:numPr>
        <w:rPr>
          <w:rFonts w:ascii="Arial" w:hAnsi="Arial" w:cs="Arial"/>
        </w:rPr>
      </w:pPr>
      <w:r w:rsidRPr="00707D86">
        <w:rPr>
          <w:rFonts w:ascii="Arial" w:hAnsi="Arial" w:cs="Arial"/>
        </w:rPr>
        <w:t xml:space="preserve">Basic </w:t>
      </w:r>
      <w:r w:rsidR="004C2869" w:rsidRPr="00707D86">
        <w:rPr>
          <w:rFonts w:ascii="Arial" w:hAnsi="Arial" w:cs="Arial"/>
        </w:rPr>
        <w:t>C</w:t>
      </w:r>
      <w:r w:rsidRPr="00707D86">
        <w:rPr>
          <w:rFonts w:ascii="Arial" w:hAnsi="Arial" w:cs="Arial"/>
        </w:rPr>
        <w:t>olour: White – Light Grey</w:t>
      </w:r>
    </w:p>
    <w:p w:rsidR="00584A55" w:rsidRPr="00707D86" w:rsidRDefault="00584A55" w:rsidP="00584A55">
      <w:pPr>
        <w:pStyle w:val="ListParagraph"/>
        <w:numPr>
          <w:ilvl w:val="0"/>
          <w:numId w:val="1"/>
        </w:numPr>
        <w:rPr>
          <w:rFonts w:ascii="Arial" w:hAnsi="Arial" w:cs="Arial"/>
        </w:rPr>
      </w:pPr>
      <w:r w:rsidRPr="00707D86">
        <w:rPr>
          <w:rFonts w:ascii="Arial" w:hAnsi="Arial" w:cs="Arial"/>
        </w:rPr>
        <w:t xml:space="preserve">Water </w:t>
      </w:r>
      <w:r w:rsidR="004C2869" w:rsidRPr="00707D86">
        <w:rPr>
          <w:rFonts w:ascii="Arial" w:hAnsi="Arial" w:cs="Arial"/>
        </w:rPr>
        <w:t>C</w:t>
      </w:r>
      <w:r w:rsidRPr="00707D86">
        <w:rPr>
          <w:rFonts w:ascii="Arial" w:hAnsi="Arial" w:cs="Arial"/>
        </w:rPr>
        <w:t xml:space="preserve">ontent </w:t>
      </w:r>
      <w:r w:rsidR="004C2869" w:rsidRPr="00707D86">
        <w:rPr>
          <w:rFonts w:ascii="Arial" w:hAnsi="Arial" w:cs="Arial"/>
        </w:rPr>
        <w:t>R</w:t>
      </w:r>
      <w:r w:rsidRPr="00707D86">
        <w:rPr>
          <w:rFonts w:ascii="Arial" w:hAnsi="Arial" w:cs="Arial"/>
        </w:rPr>
        <w:t>ate: 10.9%</w:t>
      </w:r>
    </w:p>
    <w:p w:rsidR="00584A55" w:rsidRPr="00707D86" w:rsidRDefault="00584A55" w:rsidP="00584A55">
      <w:pPr>
        <w:pStyle w:val="ListParagraph"/>
        <w:numPr>
          <w:ilvl w:val="0"/>
          <w:numId w:val="1"/>
        </w:numPr>
        <w:rPr>
          <w:rFonts w:ascii="Arial" w:hAnsi="Arial" w:cs="Arial"/>
        </w:rPr>
      </w:pPr>
      <w:r w:rsidRPr="00707D86">
        <w:rPr>
          <w:rFonts w:ascii="Arial" w:hAnsi="Arial" w:cs="Arial"/>
        </w:rPr>
        <w:t xml:space="preserve">Water </w:t>
      </w:r>
      <w:r w:rsidR="004C2869" w:rsidRPr="00707D86">
        <w:rPr>
          <w:rFonts w:ascii="Arial" w:hAnsi="Arial" w:cs="Arial"/>
        </w:rPr>
        <w:t>A</w:t>
      </w:r>
      <w:r w:rsidRPr="00707D86">
        <w:rPr>
          <w:rFonts w:ascii="Arial" w:hAnsi="Arial" w:cs="Arial"/>
        </w:rPr>
        <w:t xml:space="preserve">bsorption </w:t>
      </w:r>
      <w:r w:rsidR="004C2869" w:rsidRPr="00707D86">
        <w:rPr>
          <w:rFonts w:ascii="Arial" w:hAnsi="Arial" w:cs="Arial"/>
        </w:rPr>
        <w:t>C</w:t>
      </w:r>
      <w:r w:rsidRPr="00707D86">
        <w:rPr>
          <w:rFonts w:ascii="Arial" w:hAnsi="Arial" w:cs="Arial"/>
        </w:rPr>
        <w:t>apacity: ≤40%</w:t>
      </w:r>
    </w:p>
    <w:p w:rsidR="00584A55" w:rsidRPr="00707D86" w:rsidRDefault="00584A55" w:rsidP="00584A55">
      <w:pPr>
        <w:pStyle w:val="ListParagraph"/>
        <w:numPr>
          <w:ilvl w:val="0"/>
          <w:numId w:val="1"/>
        </w:numPr>
        <w:rPr>
          <w:rFonts w:ascii="Arial" w:hAnsi="Arial" w:cs="Arial"/>
        </w:rPr>
      </w:pPr>
      <w:r w:rsidRPr="00707D86">
        <w:rPr>
          <w:rFonts w:ascii="Arial" w:hAnsi="Arial" w:cs="Arial"/>
        </w:rPr>
        <w:t xml:space="preserve">Static </w:t>
      </w:r>
      <w:r w:rsidR="004C2869" w:rsidRPr="00707D86">
        <w:rPr>
          <w:rFonts w:ascii="Arial" w:hAnsi="Arial" w:cs="Arial"/>
        </w:rPr>
        <w:t>B</w:t>
      </w:r>
      <w:r w:rsidRPr="00707D86">
        <w:rPr>
          <w:rFonts w:ascii="Arial" w:hAnsi="Arial" w:cs="Arial"/>
        </w:rPr>
        <w:t>endin</w:t>
      </w:r>
      <w:bookmarkStart w:id="0" w:name="_GoBack"/>
      <w:bookmarkEnd w:id="0"/>
      <w:r w:rsidRPr="00707D86">
        <w:rPr>
          <w:rFonts w:ascii="Arial" w:hAnsi="Arial" w:cs="Arial"/>
        </w:rPr>
        <w:t xml:space="preserve">g </w:t>
      </w:r>
      <w:r w:rsidR="004C2869" w:rsidRPr="00707D86">
        <w:rPr>
          <w:rFonts w:ascii="Arial" w:hAnsi="Arial" w:cs="Arial"/>
        </w:rPr>
        <w:t>I</w:t>
      </w:r>
      <w:r w:rsidRPr="00707D86">
        <w:rPr>
          <w:rFonts w:ascii="Arial" w:hAnsi="Arial" w:cs="Arial"/>
        </w:rPr>
        <w:t xml:space="preserve">ntensity: </w:t>
      </w:r>
      <w:r w:rsidR="007C67D7" w:rsidRPr="00707D86">
        <w:rPr>
          <w:rFonts w:ascii="Arial" w:hAnsi="Arial" w:cs="Arial"/>
        </w:rPr>
        <w:t>169.46Mpa</w:t>
      </w:r>
    </w:p>
    <w:p w:rsidR="007C67D7" w:rsidRPr="00707D86" w:rsidRDefault="007C67D7" w:rsidP="00584A55">
      <w:pPr>
        <w:pStyle w:val="ListParagraph"/>
        <w:numPr>
          <w:ilvl w:val="0"/>
          <w:numId w:val="1"/>
        </w:numPr>
        <w:rPr>
          <w:rFonts w:ascii="Arial" w:hAnsi="Arial" w:cs="Arial"/>
        </w:rPr>
      </w:pPr>
      <w:r w:rsidRPr="00707D86">
        <w:rPr>
          <w:rFonts w:ascii="Arial" w:hAnsi="Arial" w:cs="Arial"/>
        </w:rPr>
        <w:lastRenderedPageBreak/>
        <w:t>Water resistant: No chalking for 24 hours and no change on surface</w:t>
      </w:r>
    </w:p>
    <w:p w:rsidR="00033DFE" w:rsidRPr="00707D86" w:rsidRDefault="00033DFE" w:rsidP="00584A55">
      <w:pPr>
        <w:pStyle w:val="ListParagraph"/>
        <w:numPr>
          <w:ilvl w:val="0"/>
          <w:numId w:val="1"/>
        </w:numPr>
        <w:rPr>
          <w:rFonts w:ascii="Arial" w:hAnsi="Arial" w:cs="Arial"/>
        </w:rPr>
      </w:pPr>
      <w:r w:rsidRPr="00707D86">
        <w:rPr>
          <w:rFonts w:ascii="Arial" w:hAnsi="Arial" w:cs="Arial"/>
        </w:rPr>
        <w:t>Fungus/Mould resistant</w:t>
      </w:r>
    </w:p>
    <w:p w:rsidR="007C67D7" w:rsidRPr="00707D86" w:rsidRDefault="007C67D7" w:rsidP="00584A55">
      <w:pPr>
        <w:pStyle w:val="ListParagraph"/>
        <w:numPr>
          <w:ilvl w:val="0"/>
          <w:numId w:val="1"/>
        </w:numPr>
        <w:rPr>
          <w:rFonts w:ascii="Arial" w:hAnsi="Arial" w:cs="Arial"/>
        </w:rPr>
      </w:pPr>
      <w:r w:rsidRPr="00707D86">
        <w:rPr>
          <w:rFonts w:ascii="Arial" w:hAnsi="Arial" w:cs="Arial"/>
        </w:rPr>
        <w:t>Asbestos: 100% free of asbestos</w:t>
      </w:r>
    </w:p>
    <w:p w:rsidR="007C67D7" w:rsidRPr="00707D86" w:rsidRDefault="007C67D7" w:rsidP="00584A55">
      <w:pPr>
        <w:pStyle w:val="ListParagraph"/>
        <w:numPr>
          <w:ilvl w:val="0"/>
          <w:numId w:val="1"/>
        </w:numPr>
        <w:rPr>
          <w:rFonts w:ascii="Arial" w:hAnsi="Arial" w:cs="Arial"/>
        </w:rPr>
      </w:pPr>
      <w:r w:rsidRPr="00707D86">
        <w:rPr>
          <w:rFonts w:ascii="Arial" w:hAnsi="Arial" w:cs="Arial"/>
        </w:rPr>
        <w:t>Oxygenic index: &gt;90%</w:t>
      </w:r>
    </w:p>
    <w:p w:rsidR="007C67D7" w:rsidRPr="00707D86" w:rsidRDefault="007C67D7" w:rsidP="00584A55">
      <w:pPr>
        <w:pStyle w:val="ListParagraph"/>
        <w:numPr>
          <w:ilvl w:val="0"/>
          <w:numId w:val="1"/>
        </w:numPr>
        <w:rPr>
          <w:rFonts w:ascii="Arial" w:hAnsi="Arial" w:cs="Arial"/>
        </w:rPr>
      </w:pPr>
      <w:r w:rsidRPr="00707D86">
        <w:rPr>
          <w:rFonts w:ascii="Arial" w:hAnsi="Arial" w:cs="Arial"/>
        </w:rPr>
        <w:t>Thermal conductivity: average ≤0.20W/MK</w:t>
      </w:r>
    </w:p>
    <w:p w:rsidR="007C67D7" w:rsidRPr="00707D86" w:rsidRDefault="007C67D7" w:rsidP="00584A55">
      <w:pPr>
        <w:pStyle w:val="ListParagraph"/>
        <w:numPr>
          <w:ilvl w:val="0"/>
          <w:numId w:val="1"/>
        </w:numPr>
        <w:rPr>
          <w:rFonts w:ascii="Arial" w:hAnsi="Arial" w:cs="Arial"/>
        </w:rPr>
      </w:pPr>
      <w:r w:rsidRPr="00707D86">
        <w:rPr>
          <w:rFonts w:ascii="Arial" w:hAnsi="Arial" w:cs="Arial"/>
        </w:rPr>
        <w:t>Moisture content: ≤15%</w:t>
      </w:r>
    </w:p>
    <w:p w:rsidR="00C36ED2" w:rsidRPr="00707D86" w:rsidRDefault="007C67D7" w:rsidP="00C36ED2">
      <w:pPr>
        <w:pStyle w:val="ListParagraph"/>
        <w:numPr>
          <w:ilvl w:val="0"/>
          <w:numId w:val="1"/>
        </w:numPr>
        <w:rPr>
          <w:rFonts w:ascii="Arial" w:hAnsi="Arial" w:cs="Arial"/>
        </w:rPr>
      </w:pPr>
      <w:r w:rsidRPr="00707D86">
        <w:rPr>
          <w:rFonts w:ascii="Arial" w:hAnsi="Arial" w:cs="Arial"/>
        </w:rPr>
        <w:t>Anti-freeze: No distortion after 25 repeated cycles of freezing and thawing</w:t>
      </w:r>
    </w:p>
    <w:p w:rsidR="00A22F8B" w:rsidRPr="00707D86" w:rsidRDefault="00A22F8B" w:rsidP="00C36ED2">
      <w:pPr>
        <w:rPr>
          <w:rFonts w:ascii="Arial" w:hAnsi="Arial" w:cs="Arial"/>
          <w:b/>
          <w:caps/>
        </w:rPr>
      </w:pPr>
    </w:p>
    <w:p w:rsidR="00790C38" w:rsidRPr="00707D86" w:rsidRDefault="00790C38" w:rsidP="00C36ED2">
      <w:pPr>
        <w:rPr>
          <w:rFonts w:ascii="Arial" w:hAnsi="Arial" w:cs="Arial"/>
        </w:rPr>
      </w:pPr>
      <w:r w:rsidRPr="00707D86">
        <w:rPr>
          <w:rFonts w:ascii="Arial" w:hAnsi="Arial" w:cs="Arial"/>
          <w:b/>
          <w:caps/>
        </w:rPr>
        <w:t>Section 3: Information on Ingredients</w:t>
      </w:r>
    </w:p>
    <w:p w:rsidR="004C2869" w:rsidRPr="00707D86" w:rsidRDefault="004C2869" w:rsidP="004C2869">
      <w:pPr>
        <w:rPr>
          <w:rFonts w:ascii="Arial" w:hAnsi="Arial" w:cs="Arial"/>
          <w:b/>
        </w:rPr>
      </w:pPr>
      <w:r w:rsidRPr="00707D86">
        <w:rPr>
          <w:rFonts w:ascii="Arial" w:hAnsi="Arial" w:cs="Arial"/>
          <w:b/>
        </w:rPr>
        <w:t>Raw Materials:</w:t>
      </w:r>
    </w:p>
    <w:p w:rsidR="004C2869" w:rsidRPr="00707D86" w:rsidRDefault="004C2869" w:rsidP="004C2869">
      <w:pPr>
        <w:pStyle w:val="ListParagraph"/>
        <w:numPr>
          <w:ilvl w:val="0"/>
          <w:numId w:val="2"/>
        </w:numPr>
        <w:rPr>
          <w:rFonts w:ascii="Arial" w:hAnsi="Arial" w:cs="Arial"/>
        </w:rPr>
      </w:pPr>
      <w:r w:rsidRPr="00707D86">
        <w:rPr>
          <w:rFonts w:ascii="Arial" w:hAnsi="Arial" w:cs="Arial"/>
        </w:rPr>
        <w:t>MgO (Magnesium Oxide)</w:t>
      </w:r>
    </w:p>
    <w:p w:rsidR="004C2869" w:rsidRPr="00707D86" w:rsidRDefault="004C2869" w:rsidP="004C2869">
      <w:pPr>
        <w:pStyle w:val="ListParagraph"/>
        <w:numPr>
          <w:ilvl w:val="0"/>
          <w:numId w:val="2"/>
        </w:numPr>
        <w:rPr>
          <w:rFonts w:ascii="Arial" w:hAnsi="Arial" w:cs="Arial"/>
        </w:rPr>
      </w:pPr>
      <w:r w:rsidRPr="00707D86">
        <w:rPr>
          <w:rFonts w:ascii="Arial" w:hAnsi="Arial" w:cs="Arial"/>
        </w:rPr>
        <w:t>MgCl2 (Magnesium Chloride)</w:t>
      </w:r>
    </w:p>
    <w:p w:rsidR="004C2869" w:rsidRPr="00707D86" w:rsidRDefault="004C2869" w:rsidP="004C2869">
      <w:pPr>
        <w:pStyle w:val="ListParagraph"/>
        <w:numPr>
          <w:ilvl w:val="0"/>
          <w:numId w:val="2"/>
        </w:numPr>
        <w:rPr>
          <w:rFonts w:ascii="Arial" w:hAnsi="Arial" w:cs="Arial"/>
        </w:rPr>
      </w:pPr>
      <w:r w:rsidRPr="00707D86">
        <w:rPr>
          <w:rFonts w:ascii="Arial" w:hAnsi="Arial" w:cs="Arial"/>
        </w:rPr>
        <w:t>Perlite (SiO2)</w:t>
      </w:r>
    </w:p>
    <w:p w:rsidR="004C2869" w:rsidRPr="00707D86" w:rsidRDefault="004C2869" w:rsidP="004C2869">
      <w:pPr>
        <w:pStyle w:val="ListParagraph"/>
        <w:numPr>
          <w:ilvl w:val="0"/>
          <w:numId w:val="2"/>
        </w:numPr>
        <w:rPr>
          <w:rFonts w:ascii="Arial" w:hAnsi="Arial" w:cs="Arial"/>
        </w:rPr>
      </w:pPr>
      <w:r w:rsidRPr="00707D86">
        <w:rPr>
          <w:rFonts w:ascii="Arial" w:hAnsi="Arial" w:cs="Arial"/>
        </w:rPr>
        <w:t>Filler: Glass fibre glass mesh and non-woven fabric</w:t>
      </w:r>
    </w:p>
    <w:p w:rsidR="00790C38" w:rsidRPr="00707D86" w:rsidRDefault="00790C38" w:rsidP="00425A72">
      <w:pPr>
        <w:rPr>
          <w:rFonts w:ascii="Arial" w:hAnsi="Arial" w:cs="Arial"/>
        </w:rPr>
      </w:pPr>
    </w:p>
    <w:p w:rsidR="00CA0D94" w:rsidRPr="00707D86" w:rsidRDefault="00CA0D94" w:rsidP="00CA0D94">
      <w:pPr>
        <w:rPr>
          <w:rFonts w:ascii="Arial" w:hAnsi="Arial" w:cs="Arial"/>
          <w:b/>
          <w:caps/>
        </w:rPr>
      </w:pPr>
      <w:r w:rsidRPr="00707D86">
        <w:rPr>
          <w:rFonts w:ascii="Arial" w:hAnsi="Arial" w:cs="Arial"/>
          <w:b/>
          <w:caps/>
        </w:rPr>
        <w:t>Section 2: Hazard Identification</w:t>
      </w:r>
    </w:p>
    <w:p w:rsidR="00CA0D94" w:rsidRPr="00707D86" w:rsidRDefault="00CA0D94" w:rsidP="00CA0D94">
      <w:pPr>
        <w:rPr>
          <w:rFonts w:ascii="Arial" w:hAnsi="Arial" w:cs="Arial"/>
        </w:rPr>
      </w:pPr>
      <w:r w:rsidRPr="00707D86">
        <w:rPr>
          <w:rFonts w:ascii="Arial" w:hAnsi="Arial" w:cs="Arial"/>
          <w:b/>
        </w:rPr>
        <w:t>Eye Contact:</w:t>
      </w:r>
      <w:r w:rsidRPr="00707D86">
        <w:rPr>
          <w:rFonts w:ascii="Arial" w:hAnsi="Arial" w:cs="Arial"/>
        </w:rPr>
        <w:t xml:space="preserve"> Dust may cause irritation from mechanical abrasion causing watering and redness.</w:t>
      </w:r>
      <w:r w:rsidRPr="00707D86">
        <w:rPr>
          <w:rFonts w:ascii="Arial" w:hAnsi="Arial" w:cs="Arial"/>
        </w:rPr>
        <w:br/>
      </w:r>
      <w:r w:rsidRPr="00707D86">
        <w:rPr>
          <w:rFonts w:ascii="Arial" w:hAnsi="Arial" w:cs="Arial"/>
          <w:b/>
        </w:rPr>
        <w:t>Skin Contact:</w:t>
      </w:r>
      <w:r w:rsidRPr="00707D86">
        <w:rPr>
          <w:rFonts w:ascii="Arial" w:hAnsi="Arial" w:cs="Arial"/>
        </w:rPr>
        <w:t xml:space="preserve"> Dust may cause itching and occasionally a rash, but cannot be absorbed through intact skin.  </w:t>
      </w:r>
      <w:r w:rsidRPr="00707D86">
        <w:rPr>
          <w:rFonts w:ascii="Arial" w:hAnsi="Arial" w:cs="Arial"/>
        </w:rPr>
        <w:br/>
      </w:r>
      <w:r w:rsidRPr="00707D86">
        <w:rPr>
          <w:rFonts w:ascii="Arial" w:hAnsi="Arial" w:cs="Arial"/>
          <w:b/>
        </w:rPr>
        <w:t>Ingestion:</w:t>
      </w:r>
      <w:r w:rsidRPr="00707D86">
        <w:rPr>
          <w:rFonts w:ascii="Arial" w:hAnsi="Arial" w:cs="Arial"/>
        </w:rPr>
        <w:t xml:space="preserve"> Unlikely to occur in significant quantities, but swallowing the dust from this product may result in temporary irritation to the mouth and gastrointestinal tract.</w:t>
      </w:r>
      <w:r w:rsidRPr="00707D86">
        <w:rPr>
          <w:rFonts w:ascii="Arial" w:hAnsi="Arial" w:cs="Arial"/>
        </w:rPr>
        <w:br/>
      </w:r>
      <w:r w:rsidRPr="00707D86">
        <w:rPr>
          <w:rFonts w:ascii="Arial" w:hAnsi="Arial" w:cs="Arial"/>
          <w:b/>
        </w:rPr>
        <w:t>Inhalation</w:t>
      </w:r>
      <w:r w:rsidRPr="00707D86">
        <w:rPr>
          <w:rFonts w:ascii="Arial" w:hAnsi="Arial" w:cs="Arial"/>
        </w:rPr>
        <w:t>: Dust may cause irritation of the throat and lungs, particularly in people with upper respiratory tract or chest complaints. A temporar</w:t>
      </w:r>
      <w:r w:rsidR="00F77846" w:rsidRPr="00707D86">
        <w:rPr>
          <w:rFonts w:ascii="Arial" w:hAnsi="Arial" w:cs="Arial"/>
        </w:rPr>
        <w:t>y asthmatic reaction may occur.</w:t>
      </w:r>
    </w:p>
    <w:p w:rsidR="00CA0D94" w:rsidRPr="00707D86" w:rsidRDefault="00CA0D94" w:rsidP="00425A72">
      <w:pPr>
        <w:rPr>
          <w:rFonts w:ascii="Arial" w:hAnsi="Arial" w:cs="Arial"/>
          <w:b/>
          <w:caps/>
        </w:rPr>
      </w:pPr>
    </w:p>
    <w:p w:rsidR="00790C38" w:rsidRPr="00707D86" w:rsidRDefault="00790C38" w:rsidP="00425A72">
      <w:pPr>
        <w:rPr>
          <w:rFonts w:ascii="Arial" w:hAnsi="Arial" w:cs="Arial"/>
          <w:b/>
          <w:caps/>
        </w:rPr>
      </w:pPr>
      <w:r w:rsidRPr="00707D86">
        <w:rPr>
          <w:rFonts w:ascii="Arial" w:hAnsi="Arial" w:cs="Arial"/>
          <w:b/>
          <w:caps/>
        </w:rPr>
        <w:t>Section 4: First Aid Measures</w:t>
      </w:r>
    </w:p>
    <w:p w:rsidR="00E65FF2" w:rsidRPr="00707D86" w:rsidRDefault="00E65FF2" w:rsidP="00E65FF2">
      <w:pPr>
        <w:rPr>
          <w:rFonts w:ascii="Arial" w:hAnsi="Arial" w:cs="Arial"/>
        </w:rPr>
      </w:pPr>
      <w:r w:rsidRPr="00707D86">
        <w:rPr>
          <w:rFonts w:ascii="Arial" w:hAnsi="Arial" w:cs="Arial"/>
          <w:b/>
        </w:rPr>
        <w:t>Eye Contact:</w:t>
      </w:r>
      <w:r w:rsidRPr="00707D86">
        <w:rPr>
          <w:rFonts w:ascii="Arial" w:hAnsi="Arial" w:cs="Arial"/>
        </w:rPr>
        <w:t xml:space="preserve"> If earing contact lenses, remove them and flush eyes with flowing water or saline for at least 15 minutes. Seek medical attention if redness persists or if visual changes occur.</w:t>
      </w:r>
      <w:r w:rsidRPr="00707D86">
        <w:rPr>
          <w:rFonts w:ascii="Arial" w:hAnsi="Arial" w:cs="Arial"/>
        </w:rPr>
        <w:br/>
      </w:r>
      <w:r w:rsidRPr="00707D86">
        <w:rPr>
          <w:rFonts w:ascii="Arial" w:hAnsi="Arial" w:cs="Arial"/>
          <w:b/>
        </w:rPr>
        <w:t>Skin Contact:</w:t>
      </w:r>
      <w:r w:rsidRPr="00707D86">
        <w:rPr>
          <w:rFonts w:ascii="Arial" w:hAnsi="Arial" w:cs="Arial"/>
        </w:rPr>
        <w:t xml:space="preserve"> Wash with soap and water. Contact physician if irritation persists or later develops.</w:t>
      </w:r>
      <w:r w:rsidRPr="00707D86">
        <w:rPr>
          <w:rFonts w:ascii="Arial" w:hAnsi="Arial" w:cs="Arial"/>
        </w:rPr>
        <w:br/>
      </w:r>
      <w:r w:rsidRPr="00707D86">
        <w:rPr>
          <w:rFonts w:ascii="Arial" w:hAnsi="Arial" w:cs="Arial"/>
          <w:b/>
        </w:rPr>
        <w:t>Ingestion:</w:t>
      </w:r>
      <w:r w:rsidRPr="00707D86">
        <w:rPr>
          <w:rFonts w:ascii="Arial" w:hAnsi="Arial" w:cs="Arial"/>
        </w:rPr>
        <w:t xml:space="preserve"> Drink large amounts of water to dilute. Do not induce vomiting. Seek medical attention. If unconscious, loosen tight clothing and</w:t>
      </w:r>
      <w:r w:rsidR="006773F5" w:rsidRPr="00707D86">
        <w:rPr>
          <w:rFonts w:ascii="Arial" w:hAnsi="Arial" w:cs="Arial"/>
        </w:rPr>
        <w:t xml:space="preserve"> then</w:t>
      </w:r>
      <w:r w:rsidRPr="00707D86">
        <w:rPr>
          <w:rFonts w:ascii="Arial" w:hAnsi="Arial" w:cs="Arial"/>
        </w:rPr>
        <w:t xml:space="preserve"> lay the person on his/her side. Give nothing by mouth to an individual who is not alert and conscious. Seek medical attention. </w:t>
      </w:r>
      <w:r w:rsidRPr="00707D86">
        <w:rPr>
          <w:rFonts w:ascii="Arial" w:hAnsi="Arial" w:cs="Arial"/>
        </w:rPr>
        <w:br/>
      </w:r>
      <w:r w:rsidRPr="00707D86">
        <w:rPr>
          <w:rFonts w:ascii="Arial" w:hAnsi="Arial" w:cs="Arial"/>
          <w:b/>
        </w:rPr>
        <w:t>Inhalation</w:t>
      </w:r>
      <w:r w:rsidRPr="00707D86">
        <w:rPr>
          <w:rFonts w:ascii="Arial" w:hAnsi="Arial" w:cs="Arial"/>
        </w:rPr>
        <w:t>: Dust may cause irritation of the throat and lungs, particularly in people with upper respiratory tract or chest complaints. A temporary asthmatic reaction may occur.</w:t>
      </w:r>
    </w:p>
    <w:p w:rsidR="00790C38" w:rsidRPr="00707D86" w:rsidRDefault="00790C38" w:rsidP="00425A72">
      <w:pPr>
        <w:rPr>
          <w:rFonts w:ascii="Arial" w:hAnsi="Arial" w:cs="Arial"/>
        </w:rPr>
      </w:pPr>
    </w:p>
    <w:p w:rsidR="00790C38" w:rsidRPr="00707D86" w:rsidRDefault="00790C38" w:rsidP="00425A72">
      <w:pPr>
        <w:rPr>
          <w:rFonts w:ascii="Arial" w:hAnsi="Arial" w:cs="Arial"/>
          <w:b/>
          <w:caps/>
        </w:rPr>
      </w:pPr>
      <w:r w:rsidRPr="00707D86">
        <w:rPr>
          <w:rFonts w:ascii="Arial" w:hAnsi="Arial" w:cs="Arial"/>
          <w:b/>
          <w:caps/>
        </w:rPr>
        <w:t>Section 5: Fire Fighting Measures</w:t>
      </w:r>
    </w:p>
    <w:p w:rsidR="00790C38" w:rsidRPr="00707D86" w:rsidRDefault="009F0135" w:rsidP="00425A72">
      <w:pPr>
        <w:rPr>
          <w:rFonts w:ascii="Arial" w:hAnsi="Arial" w:cs="Arial"/>
        </w:rPr>
      </w:pPr>
      <w:r w:rsidRPr="00707D86">
        <w:rPr>
          <w:rFonts w:ascii="Arial" w:hAnsi="Arial" w:cs="Arial"/>
        </w:rPr>
        <w:lastRenderedPageBreak/>
        <w:t>Aussi Rossrock’s MgO Boards are non-flammable, non-explosive and non-combustible.</w:t>
      </w:r>
    </w:p>
    <w:p w:rsidR="009F0135" w:rsidRPr="00707D86" w:rsidRDefault="009F0135" w:rsidP="009F0135">
      <w:pPr>
        <w:pStyle w:val="ListParagraph"/>
        <w:numPr>
          <w:ilvl w:val="0"/>
          <w:numId w:val="3"/>
        </w:numPr>
        <w:rPr>
          <w:rFonts w:ascii="Arial" w:hAnsi="Arial" w:cs="Arial"/>
        </w:rPr>
      </w:pPr>
      <w:r w:rsidRPr="00707D86">
        <w:rPr>
          <w:rFonts w:ascii="Arial" w:hAnsi="Arial" w:cs="Arial"/>
        </w:rPr>
        <w:t>Fire and Explosion Hazard: Not applicable</w:t>
      </w:r>
    </w:p>
    <w:p w:rsidR="009F0135" w:rsidRPr="00707D86" w:rsidRDefault="009F0135" w:rsidP="009F0135">
      <w:pPr>
        <w:pStyle w:val="ListParagraph"/>
        <w:numPr>
          <w:ilvl w:val="0"/>
          <w:numId w:val="3"/>
        </w:numPr>
        <w:rPr>
          <w:rFonts w:ascii="Arial" w:hAnsi="Arial" w:cs="Arial"/>
        </w:rPr>
      </w:pPr>
      <w:r w:rsidRPr="00707D86">
        <w:rPr>
          <w:rFonts w:ascii="Arial" w:hAnsi="Arial" w:cs="Arial"/>
        </w:rPr>
        <w:t>Flash Point: Not applicable</w:t>
      </w:r>
    </w:p>
    <w:p w:rsidR="009F0135" w:rsidRPr="00707D86" w:rsidRDefault="009F0135" w:rsidP="009F0135">
      <w:pPr>
        <w:pStyle w:val="ListParagraph"/>
        <w:numPr>
          <w:ilvl w:val="0"/>
          <w:numId w:val="3"/>
        </w:numPr>
        <w:rPr>
          <w:rFonts w:ascii="Arial" w:hAnsi="Arial" w:cs="Arial"/>
        </w:rPr>
      </w:pPr>
      <w:r w:rsidRPr="00707D86">
        <w:rPr>
          <w:rFonts w:ascii="Arial" w:hAnsi="Arial" w:cs="Arial"/>
        </w:rPr>
        <w:t>Auto-ignition: Not applicable</w:t>
      </w:r>
    </w:p>
    <w:p w:rsidR="009F0135" w:rsidRPr="00707D86" w:rsidRDefault="009F0135" w:rsidP="009F0135">
      <w:pPr>
        <w:pStyle w:val="ListParagraph"/>
        <w:numPr>
          <w:ilvl w:val="0"/>
          <w:numId w:val="3"/>
        </w:numPr>
        <w:rPr>
          <w:rFonts w:ascii="Arial" w:hAnsi="Arial" w:cs="Arial"/>
        </w:rPr>
      </w:pPr>
      <w:r w:rsidRPr="00707D86">
        <w:rPr>
          <w:rFonts w:ascii="Arial" w:hAnsi="Arial" w:cs="Arial"/>
        </w:rPr>
        <w:t>Extinguishing Media: This material is non-combustible</w:t>
      </w:r>
    </w:p>
    <w:p w:rsidR="009F0135" w:rsidRPr="00707D86" w:rsidRDefault="009F0135" w:rsidP="009F0135">
      <w:pPr>
        <w:pStyle w:val="ListParagraph"/>
        <w:numPr>
          <w:ilvl w:val="0"/>
          <w:numId w:val="3"/>
        </w:numPr>
        <w:rPr>
          <w:rFonts w:ascii="Arial" w:hAnsi="Arial" w:cs="Arial"/>
        </w:rPr>
      </w:pPr>
      <w:r w:rsidRPr="00707D86">
        <w:rPr>
          <w:rFonts w:ascii="Arial" w:hAnsi="Arial" w:cs="Arial"/>
        </w:rPr>
        <w:t>Appropriate extinguishing media should be used for a surrounding fire</w:t>
      </w:r>
    </w:p>
    <w:p w:rsidR="009F0135" w:rsidRPr="00707D86" w:rsidRDefault="009F0135" w:rsidP="009F0135">
      <w:pPr>
        <w:pStyle w:val="ListParagraph"/>
        <w:numPr>
          <w:ilvl w:val="0"/>
          <w:numId w:val="3"/>
        </w:numPr>
        <w:rPr>
          <w:rFonts w:ascii="Arial" w:hAnsi="Arial" w:cs="Arial"/>
        </w:rPr>
      </w:pPr>
      <w:r w:rsidRPr="00707D86">
        <w:rPr>
          <w:rFonts w:ascii="Arial" w:hAnsi="Arial" w:cs="Arial"/>
        </w:rPr>
        <w:t>Firefighting: Firefighting personnel should wear normal protective equipment.</w:t>
      </w:r>
    </w:p>
    <w:p w:rsidR="009F0135" w:rsidRPr="00707D86" w:rsidRDefault="009F0135" w:rsidP="009F0135">
      <w:pPr>
        <w:rPr>
          <w:rFonts w:ascii="Arial" w:hAnsi="Arial" w:cs="Arial"/>
        </w:rPr>
      </w:pPr>
    </w:p>
    <w:p w:rsidR="00790C38" w:rsidRPr="00707D86" w:rsidRDefault="00790C38" w:rsidP="00425A72">
      <w:pPr>
        <w:rPr>
          <w:rFonts w:ascii="Arial" w:hAnsi="Arial" w:cs="Arial"/>
          <w:b/>
          <w:caps/>
        </w:rPr>
      </w:pPr>
      <w:r w:rsidRPr="00707D86">
        <w:rPr>
          <w:rFonts w:ascii="Arial" w:hAnsi="Arial" w:cs="Arial"/>
          <w:b/>
          <w:caps/>
        </w:rPr>
        <w:t>Section 6: Accidental Release Measures</w:t>
      </w:r>
    </w:p>
    <w:p w:rsidR="00790C38" w:rsidRPr="00707D86" w:rsidRDefault="009F0135" w:rsidP="00425A72">
      <w:pPr>
        <w:rPr>
          <w:rFonts w:ascii="Arial" w:hAnsi="Arial" w:cs="Arial"/>
        </w:rPr>
      </w:pPr>
      <w:r w:rsidRPr="00707D86">
        <w:rPr>
          <w:rFonts w:ascii="Arial" w:hAnsi="Arial" w:cs="Arial"/>
        </w:rPr>
        <w:t>The following applies to dust produced during cutting a</w:t>
      </w:r>
      <w:r w:rsidR="006F130F" w:rsidRPr="00707D86">
        <w:rPr>
          <w:rFonts w:ascii="Arial" w:hAnsi="Arial" w:cs="Arial"/>
        </w:rPr>
        <w:t>nd</w:t>
      </w:r>
      <w:r w:rsidRPr="00707D86">
        <w:rPr>
          <w:rFonts w:ascii="Arial" w:hAnsi="Arial" w:cs="Arial"/>
        </w:rPr>
        <w:t xml:space="preserve"> sanding.</w:t>
      </w:r>
    </w:p>
    <w:p w:rsidR="006F130F" w:rsidRPr="00707D86" w:rsidRDefault="006F130F" w:rsidP="00425A72">
      <w:pPr>
        <w:rPr>
          <w:rFonts w:ascii="Arial" w:hAnsi="Arial" w:cs="Arial"/>
        </w:rPr>
      </w:pPr>
      <w:r w:rsidRPr="00707D86">
        <w:rPr>
          <w:rFonts w:ascii="Arial" w:hAnsi="Arial" w:cs="Arial"/>
          <w:b/>
        </w:rPr>
        <w:t>Precautions:</w:t>
      </w:r>
      <w:r w:rsidRPr="00707D86">
        <w:rPr>
          <w:rFonts w:ascii="Arial" w:hAnsi="Arial" w:cs="Arial"/>
        </w:rPr>
        <w:t xml:space="preserve"> Maintain a safe and clean work environment. Attempt to minimize the production of dust as much as possible and clean up areas where dust has been produced.</w:t>
      </w:r>
    </w:p>
    <w:p w:rsidR="006F130F" w:rsidRPr="00707D86" w:rsidRDefault="006F130F" w:rsidP="00425A72">
      <w:pPr>
        <w:rPr>
          <w:rFonts w:ascii="Arial" w:hAnsi="Arial" w:cs="Arial"/>
        </w:rPr>
      </w:pPr>
      <w:r w:rsidRPr="00707D86">
        <w:rPr>
          <w:rFonts w:ascii="Arial" w:hAnsi="Arial" w:cs="Arial"/>
        </w:rPr>
        <w:t xml:space="preserve">Practices are expected to produce </w:t>
      </w:r>
      <w:r w:rsidR="00C36ED2" w:rsidRPr="00707D86">
        <w:rPr>
          <w:rFonts w:ascii="Arial" w:hAnsi="Arial" w:cs="Arial"/>
        </w:rPr>
        <w:t>d</w:t>
      </w:r>
      <w:r w:rsidRPr="00707D86">
        <w:rPr>
          <w:rFonts w:ascii="Arial" w:hAnsi="Arial" w:cs="Arial"/>
        </w:rPr>
        <w:t>ust. Ensure work environments are</w:t>
      </w:r>
      <w:r w:rsidR="00C36ED2" w:rsidRPr="00707D86">
        <w:rPr>
          <w:rFonts w:ascii="Arial" w:hAnsi="Arial" w:cs="Arial"/>
        </w:rPr>
        <w:t xml:space="preserve"> well ventilated.</w:t>
      </w:r>
      <w:r w:rsidRPr="00707D86">
        <w:rPr>
          <w:rFonts w:ascii="Arial" w:hAnsi="Arial" w:cs="Arial"/>
        </w:rPr>
        <w:t xml:space="preserve"> </w:t>
      </w:r>
    </w:p>
    <w:p w:rsidR="00C36ED2" w:rsidRPr="00707D86" w:rsidRDefault="00C36ED2" w:rsidP="00425A72">
      <w:pPr>
        <w:rPr>
          <w:rFonts w:ascii="Arial" w:hAnsi="Arial" w:cs="Arial"/>
        </w:rPr>
      </w:pPr>
      <w:r w:rsidRPr="00707D86">
        <w:rPr>
          <w:rFonts w:ascii="Arial" w:hAnsi="Arial" w:cs="Arial"/>
        </w:rPr>
        <w:t>Clean up Methods: Dry sweeping is not recommended. Water can be sprayed to suppress dust when sweeping. Cleaning with an industrial vacuum cleaner outfitted with a high-efficiency filter is recommended over sweeping. Waste may be disposed of by landfill in compliance with federal, provincial, state, territory and local requirements governing non-toxic mineral materials.</w:t>
      </w:r>
    </w:p>
    <w:p w:rsidR="009F0135" w:rsidRPr="00707D86" w:rsidRDefault="009F0135" w:rsidP="00425A72">
      <w:pPr>
        <w:rPr>
          <w:rFonts w:ascii="Arial" w:hAnsi="Arial" w:cs="Arial"/>
        </w:rPr>
      </w:pPr>
    </w:p>
    <w:p w:rsidR="00790C38" w:rsidRPr="00707D86" w:rsidRDefault="00790C38" w:rsidP="00425A72">
      <w:pPr>
        <w:rPr>
          <w:rFonts w:ascii="Arial" w:hAnsi="Arial" w:cs="Arial"/>
          <w:b/>
          <w:caps/>
        </w:rPr>
      </w:pPr>
      <w:r w:rsidRPr="00707D86">
        <w:rPr>
          <w:rFonts w:ascii="Arial" w:hAnsi="Arial" w:cs="Arial"/>
          <w:b/>
          <w:caps/>
        </w:rPr>
        <w:t>Section 7: Handling and Storage</w:t>
      </w:r>
    </w:p>
    <w:p w:rsidR="00790C38" w:rsidRPr="00707D86" w:rsidRDefault="007405BB" w:rsidP="00425A72">
      <w:pPr>
        <w:rPr>
          <w:rFonts w:ascii="Arial" w:hAnsi="Arial" w:cs="Arial"/>
        </w:rPr>
      </w:pPr>
      <w:r w:rsidRPr="00707D86">
        <w:rPr>
          <w:rFonts w:ascii="Arial" w:hAnsi="Arial" w:cs="Arial"/>
        </w:rPr>
        <w:t xml:space="preserve">Handling and storage of intact products do not present a health hazard. </w:t>
      </w:r>
    </w:p>
    <w:p w:rsidR="00C36ED2" w:rsidRPr="00707D86" w:rsidRDefault="00C36ED2" w:rsidP="00425A72">
      <w:pPr>
        <w:rPr>
          <w:rFonts w:ascii="Arial" w:hAnsi="Arial" w:cs="Arial"/>
        </w:rPr>
      </w:pPr>
    </w:p>
    <w:p w:rsidR="007405BB" w:rsidRPr="00707D86" w:rsidRDefault="00790C38" w:rsidP="00425A72">
      <w:pPr>
        <w:rPr>
          <w:rFonts w:ascii="Arial" w:hAnsi="Arial" w:cs="Arial"/>
          <w:b/>
          <w:caps/>
        </w:rPr>
      </w:pPr>
      <w:r w:rsidRPr="00707D86">
        <w:rPr>
          <w:rFonts w:ascii="Arial" w:hAnsi="Arial" w:cs="Arial"/>
          <w:b/>
          <w:caps/>
        </w:rPr>
        <w:t>Section 8: Exposure Controls / Personal Protection</w:t>
      </w:r>
    </w:p>
    <w:p w:rsidR="00790C38" w:rsidRPr="00707D86" w:rsidRDefault="007405BB" w:rsidP="00425A72">
      <w:pPr>
        <w:rPr>
          <w:rFonts w:ascii="Arial" w:hAnsi="Arial" w:cs="Arial"/>
        </w:rPr>
      </w:pPr>
      <w:r w:rsidRPr="00707D86">
        <w:rPr>
          <w:rFonts w:ascii="Arial" w:hAnsi="Arial" w:cs="Arial"/>
        </w:rPr>
        <w:t>MgO Boards are non-toxic, however it is recommended that exposure to dust be kept as low as possible.</w:t>
      </w:r>
    </w:p>
    <w:p w:rsidR="007405BB" w:rsidRPr="00707D86" w:rsidRDefault="007405BB" w:rsidP="00425A72">
      <w:pPr>
        <w:rPr>
          <w:rFonts w:ascii="Arial" w:hAnsi="Arial" w:cs="Arial"/>
        </w:rPr>
      </w:pPr>
      <w:r w:rsidRPr="00707D86">
        <w:rPr>
          <w:rFonts w:ascii="Arial" w:hAnsi="Arial" w:cs="Arial"/>
        </w:rPr>
        <w:t>Exposure to fine dust depends on a variety of factors. These include activity rate, method of handling, environmental conditions, and control measures applied.</w:t>
      </w:r>
    </w:p>
    <w:p w:rsidR="007405BB" w:rsidRPr="00707D86" w:rsidRDefault="007405BB" w:rsidP="00425A72">
      <w:pPr>
        <w:rPr>
          <w:rFonts w:ascii="Arial" w:hAnsi="Arial" w:cs="Arial"/>
        </w:rPr>
      </w:pPr>
      <w:r w:rsidRPr="00707D86">
        <w:rPr>
          <w:rFonts w:ascii="Arial" w:hAnsi="Arial" w:cs="Arial"/>
        </w:rPr>
        <w:t>Ensure that practices that are likely to produce dust should be carried out in well ventilated areas or outside. The work practices and controls are set out as follows and should be applied as precautions to reduce dust exposures.</w:t>
      </w:r>
    </w:p>
    <w:p w:rsidR="007532B6" w:rsidRPr="00707D86" w:rsidRDefault="007532B6" w:rsidP="00425A72">
      <w:pPr>
        <w:rPr>
          <w:rFonts w:ascii="Arial" w:hAnsi="Arial" w:cs="Arial"/>
        </w:rPr>
      </w:pPr>
      <w:r w:rsidRPr="00707D86">
        <w:rPr>
          <w:rFonts w:ascii="Arial" w:hAnsi="Arial" w:cs="Arial"/>
        </w:rPr>
        <w:t>Cutting Controls Outdoors:</w:t>
      </w:r>
    </w:p>
    <w:p w:rsidR="007532B6" w:rsidRPr="00707D86" w:rsidRDefault="007532B6" w:rsidP="00425A72">
      <w:pPr>
        <w:rPr>
          <w:rFonts w:ascii="Arial" w:hAnsi="Arial" w:cs="Arial"/>
        </w:rPr>
      </w:pPr>
      <w:r w:rsidRPr="00707D86">
        <w:rPr>
          <w:rFonts w:ascii="Arial" w:hAnsi="Arial" w:cs="Arial"/>
        </w:rPr>
        <w:t>1. When cutting MgO boards, position the cutting station so that the wind will blow dust away from users or others in the working area and allow for ample dust dissipation.</w:t>
      </w:r>
    </w:p>
    <w:p w:rsidR="007532B6" w:rsidRPr="00707D86" w:rsidRDefault="007532B6" w:rsidP="00425A72">
      <w:pPr>
        <w:rPr>
          <w:rFonts w:ascii="Arial" w:hAnsi="Arial" w:cs="Arial"/>
        </w:rPr>
      </w:pPr>
      <w:r w:rsidRPr="00707D86">
        <w:rPr>
          <w:rFonts w:ascii="Arial" w:hAnsi="Arial" w:cs="Arial"/>
        </w:rPr>
        <w:t>2. Apply one of the following methods based on the required cu</w:t>
      </w:r>
      <w:r w:rsidR="00CB39B5" w:rsidRPr="00707D86">
        <w:rPr>
          <w:rFonts w:ascii="Arial" w:hAnsi="Arial" w:cs="Arial"/>
        </w:rPr>
        <w:t>tting rate and job site conditions.</w:t>
      </w:r>
    </w:p>
    <w:p w:rsidR="00CB39B5" w:rsidRPr="00707D86" w:rsidRDefault="001D4B11" w:rsidP="001D4B11">
      <w:pPr>
        <w:pStyle w:val="ListParagraph"/>
        <w:numPr>
          <w:ilvl w:val="0"/>
          <w:numId w:val="4"/>
        </w:numPr>
        <w:rPr>
          <w:rFonts w:ascii="Arial" w:hAnsi="Arial" w:cs="Arial"/>
        </w:rPr>
      </w:pPr>
      <w:r w:rsidRPr="00707D86">
        <w:rPr>
          <w:rFonts w:ascii="Arial" w:hAnsi="Arial" w:cs="Arial"/>
          <w:b/>
        </w:rPr>
        <w:lastRenderedPageBreak/>
        <w:t xml:space="preserve">Acceptable Methods: </w:t>
      </w:r>
      <w:r w:rsidRPr="00707D86">
        <w:rPr>
          <w:rFonts w:ascii="Arial" w:hAnsi="Arial" w:cs="Arial"/>
          <w:b/>
        </w:rPr>
        <w:br/>
      </w:r>
      <w:r w:rsidRPr="00707D86">
        <w:rPr>
          <w:rFonts w:ascii="Arial" w:hAnsi="Arial" w:cs="Arial"/>
        </w:rPr>
        <w:t xml:space="preserve">- Score and snap using carbide-tipped scoring knife or utility knife. </w:t>
      </w:r>
      <w:r w:rsidRPr="00707D86">
        <w:rPr>
          <w:rFonts w:ascii="Arial" w:hAnsi="Arial" w:cs="Arial"/>
        </w:rPr>
        <w:br/>
        <w:t xml:space="preserve">- Fibre </w:t>
      </w:r>
      <w:r w:rsidR="00FD2436" w:rsidRPr="00707D86">
        <w:rPr>
          <w:rFonts w:ascii="Arial" w:hAnsi="Arial" w:cs="Arial"/>
        </w:rPr>
        <w:t>cement</w:t>
      </w:r>
      <w:r w:rsidRPr="00707D86">
        <w:rPr>
          <w:rFonts w:ascii="Arial" w:hAnsi="Arial" w:cs="Arial"/>
        </w:rPr>
        <w:t xml:space="preserve"> board shears.</w:t>
      </w:r>
    </w:p>
    <w:p w:rsidR="001D4B11" w:rsidRPr="00707D86" w:rsidRDefault="001D4B11" w:rsidP="001D4B11">
      <w:pPr>
        <w:pStyle w:val="ListParagraph"/>
        <w:numPr>
          <w:ilvl w:val="0"/>
          <w:numId w:val="4"/>
        </w:numPr>
        <w:rPr>
          <w:rFonts w:ascii="Arial" w:hAnsi="Arial" w:cs="Arial"/>
        </w:rPr>
      </w:pPr>
      <w:r w:rsidRPr="00707D86">
        <w:rPr>
          <w:rFonts w:ascii="Arial" w:hAnsi="Arial" w:cs="Arial"/>
          <w:b/>
        </w:rPr>
        <w:t>Suitable Methods:</w:t>
      </w:r>
      <w:r w:rsidRPr="00707D86">
        <w:rPr>
          <w:rFonts w:ascii="Arial" w:hAnsi="Arial" w:cs="Arial"/>
        </w:rPr>
        <w:br/>
        <w:t>- Dust reducing circular saw with appropriate saw blade.</w:t>
      </w:r>
    </w:p>
    <w:p w:rsidR="00F82EF4" w:rsidRPr="00707D86" w:rsidRDefault="00F82EF4" w:rsidP="00F82EF4">
      <w:pPr>
        <w:pStyle w:val="ListParagraph"/>
        <w:numPr>
          <w:ilvl w:val="0"/>
          <w:numId w:val="4"/>
        </w:numPr>
        <w:rPr>
          <w:rFonts w:ascii="Arial" w:hAnsi="Arial" w:cs="Arial"/>
        </w:rPr>
      </w:pPr>
      <w:r w:rsidRPr="00707D86">
        <w:rPr>
          <w:rFonts w:ascii="Arial" w:hAnsi="Arial" w:cs="Arial"/>
          <w:b/>
        </w:rPr>
        <w:t>Preferred Methods:</w:t>
      </w:r>
      <w:r w:rsidRPr="00707D86">
        <w:rPr>
          <w:rFonts w:ascii="Arial" w:hAnsi="Arial" w:cs="Arial"/>
        </w:rPr>
        <w:br/>
        <w:t>- Dust reducing circular saw equipped with appropriate blade and vacuum extraction.</w:t>
      </w:r>
    </w:p>
    <w:p w:rsidR="00F82EF4" w:rsidRPr="00707D86" w:rsidRDefault="00F82EF4" w:rsidP="00F82EF4">
      <w:pPr>
        <w:pStyle w:val="ListParagraph"/>
        <w:numPr>
          <w:ilvl w:val="0"/>
          <w:numId w:val="4"/>
        </w:numPr>
        <w:rPr>
          <w:rFonts w:ascii="Arial" w:hAnsi="Arial" w:cs="Arial"/>
        </w:rPr>
      </w:pPr>
      <w:r w:rsidRPr="00707D86">
        <w:rPr>
          <w:rFonts w:ascii="Arial" w:hAnsi="Arial" w:cs="Arial"/>
          <w:b/>
        </w:rPr>
        <w:t>Ventilation:</w:t>
      </w:r>
      <w:r w:rsidRPr="00707D86">
        <w:rPr>
          <w:rFonts w:ascii="Arial" w:hAnsi="Arial" w:cs="Arial"/>
        </w:rPr>
        <w:br/>
        <w:t>- Use adequate general or local exhaust ventilation to prevent airborne concentration levels exceeding permissible exposure limit.</w:t>
      </w:r>
    </w:p>
    <w:p w:rsidR="00F82EF4" w:rsidRPr="00707D86" w:rsidRDefault="00F82EF4" w:rsidP="00F82EF4">
      <w:pPr>
        <w:pStyle w:val="ListParagraph"/>
        <w:numPr>
          <w:ilvl w:val="0"/>
          <w:numId w:val="4"/>
        </w:numPr>
        <w:rPr>
          <w:rFonts w:ascii="Arial" w:hAnsi="Arial" w:cs="Arial"/>
        </w:rPr>
      </w:pPr>
      <w:r w:rsidRPr="00707D86">
        <w:rPr>
          <w:rFonts w:ascii="Arial" w:hAnsi="Arial" w:cs="Arial"/>
          <w:b/>
        </w:rPr>
        <w:t>Respiratory Protection:</w:t>
      </w:r>
      <w:r w:rsidRPr="00707D86">
        <w:rPr>
          <w:rFonts w:ascii="Arial" w:hAnsi="Arial" w:cs="Arial"/>
        </w:rPr>
        <w:br/>
        <w:t>- Wear dust masks during cutting procedures.</w:t>
      </w:r>
    </w:p>
    <w:p w:rsidR="00F82EF4" w:rsidRPr="00707D86" w:rsidRDefault="00F82EF4" w:rsidP="00F82EF4">
      <w:pPr>
        <w:pStyle w:val="ListParagraph"/>
        <w:numPr>
          <w:ilvl w:val="0"/>
          <w:numId w:val="4"/>
        </w:numPr>
        <w:rPr>
          <w:rFonts w:ascii="Arial" w:hAnsi="Arial" w:cs="Arial"/>
        </w:rPr>
      </w:pPr>
      <w:r w:rsidRPr="00707D86">
        <w:rPr>
          <w:rFonts w:ascii="Arial" w:hAnsi="Arial" w:cs="Arial"/>
          <w:b/>
        </w:rPr>
        <w:t>Eye Protection:</w:t>
      </w:r>
      <w:r w:rsidRPr="00707D86">
        <w:rPr>
          <w:rFonts w:ascii="Arial" w:hAnsi="Arial" w:cs="Arial"/>
        </w:rPr>
        <w:br/>
        <w:t>- Wear dust resistant safety goggles/glasses during cutting procedures in compliance with the BCA standards.</w:t>
      </w:r>
    </w:p>
    <w:p w:rsidR="00F82EF4" w:rsidRPr="00707D86" w:rsidRDefault="00F82EF4" w:rsidP="00F82EF4">
      <w:pPr>
        <w:pStyle w:val="ListParagraph"/>
        <w:numPr>
          <w:ilvl w:val="0"/>
          <w:numId w:val="4"/>
        </w:numPr>
        <w:rPr>
          <w:rFonts w:ascii="Arial" w:hAnsi="Arial" w:cs="Arial"/>
        </w:rPr>
      </w:pPr>
      <w:r w:rsidRPr="00707D86">
        <w:rPr>
          <w:rFonts w:ascii="Arial" w:hAnsi="Arial" w:cs="Arial"/>
          <w:b/>
        </w:rPr>
        <w:t>Skin Protection:</w:t>
      </w:r>
      <w:r w:rsidRPr="00707D86">
        <w:rPr>
          <w:rFonts w:ascii="Arial" w:hAnsi="Arial" w:cs="Arial"/>
        </w:rPr>
        <w:br/>
        <w:t>- Wear loose comfortable clothing. Wearing long sleeved shirts and long trousers, a cap or hat and gloves will reduce direct skin contact with dust and debris.</w:t>
      </w:r>
    </w:p>
    <w:p w:rsidR="00111C32" w:rsidRPr="00707D86" w:rsidRDefault="00F82EF4" w:rsidP="00F82EF4">
      <w:pPr>
        <w:pStyle w:val="ListParagraph"/>
        <w:numPr>
          <w:ilvl w:val="0"/>
          <w:numId w:val="4"/>
        </w:numPr>
        <w:rPr>
          <w:rFonts w:ascii="Arial" w:hAnsi="Arial" w:cs="Arial"/>
        </w:rPr>
      </w:pPr>
      <w:r w:rsidRPr="00707D86">
        <w:rPr>
          <w:rFonts w:ascii="Arial" w:hAnsi="Arial" w:cs="Arial"/>
          <w:b/>
        </w:rPr>
        <w:t>Operating Machines and Appliances:</w:t>
      </w:r>
      <w:r w:rsidR="00111C32" w:rsidRPr="00707D86">
        <w:rPr>
          <w:rFonts w:ascii="Arial" w:hAnsi="Arial" w:cs="Arial"/>
        </w:rPr>
        <w:br/>
        <w:t>Wear approved dust masks at all times when sanding, drilling or operating other machines.</w:t>
      </w:r>
    </w:p>
    <w:p w:rsidR="00F82EF4" w:rsidRPr="00707D86" w:rsidRDefault="00111C32" w:rsidP="00FD2436">
      <w:pPr>
        <w:pStyle w:val="ListParagraph"/>
        <w:numPr>
          <w:ilvl w:val="0"/>
          <w:numId w:val="4"/>
        </w:numPr>
        <w:rPr>
          <w:rFonts w:ascii="Arial" w:hAnsi="Arial" w:cs="Arial"/>
        </w:rPr>
      </w:pPr>
      <w:r w:rsidRPr="00707D86">
        <w:rPr>
          <w:rFonts w:ascii="Arial" w:hAnsi="Arial" w:cs="Arial"/>
          <w:b/>
        </w:rPr>
        <w:t>Important Notes:</w:t>
      </w:r>
      <w:r w:rsidRPr="00707D86">
        <w:rPr>
          <w:rFonts w:ascii="Arial" w:hAnsi="Arial" w:cs="Arial"/>
        </w:rPr>
        <w:br/>
        <w:t>1. Use the appropriate circular saw blade for the specific operations.</w:t>
      </w:r>
      <w:r w:rsidRPr="00707D86">
        <w:rPr>
          <w:rFonts w:ascii="Arial" w:hAnsi="Arial" w:cs="Arial"/>
        </w:rPr>
        <w:br/>
        <w:t>2. Use the appropriate cutting methods when possible to reduce the production of dust.</w:t>
      </w:r>
      <w:r w:rsidRPr="00707D86">
        <w:rPr>
          <w:rFonts w:ascii="Arial" w:hAnsi="Arial" w:cs="Arial"/>
        </w:rPr>
        <w:br/>
        <w:t>3. Avoid dry sweeping when cleaning up product residue. Use wet suppression methods or vacuum.</w:t>
      </w:r>
      <w:r w:rsidRPr="00707D86">
        <w:rPr>
          <w:rFonts w:ascii="Arial" w:hAnsi="Arial" w:cs="Arial"/>
        </w:rPr>
        <w:br/>
        <w:t xml:space="preserve">4. </w:t>
      </w:r>
      <w:r w:rsidR="00FD2436" w:rsidRPr="00707D86">
        <w:rPr>
          <w:rFonts w:ascii="Arial" w:hAnsi="Arial" w:cs="Arial"/>
        </w:rPr>
        <w:t>Avoid cutting with a grinder or continuous rim diamond blade.</w:t>
      </w:r>
      <w:r w:rsidR="00FD2436" w:rsidRPr="00707D86">
        <w:rPr>
          <w:rFonts w:ascii="Arial" w:hAnsi="Arial" w:cs="Arial"/>
        </w:rPr>
        <w:br/>
        <w:t>5. Follow tool manufacturer’s safety recommendations.</w:t>
      </w:r>
    </w:p>
    <w:p w:rsidR="007405BB" w:rsidRPr="00707D86" w:rsidRDefault="007405BB" w:rsidP="00425A72">
      <w:pPr>
        <w:rPr>
          <w:rFonts w:ascii="Arial" w:hAnsi="Arial" w:cs="Arial"/>
          <w:b/>
          <w:caps/>
        </w:rPr>
      </w:pPr>
    </w:p>
    <w:p w:rsidR="00790C38" w:rsidRPr="00707D86" w:rsidRDefault="00790C38" w:rsidP="00425A72">
      <w:pPr>
        <w:rPr>
          <w:rFonts w:ascii="Arial" w:hAnsi="Arial" w:cs="Arial"/>
          <w:b/>
          <w:caps/>
        </w:rPr>
      </w:pPr>
      <w:r w:rsidRPr="00707D86">
        <w:rPr>
          <w:rFonts w:ascii="Arial" w:hAnsi="Arial" w:cs="Arial"/>
          <w:b/>
          <w:caps/>
        </w:rPr>
        <w:t>Section 9: Physical and Chemical Properties</w:t>
      </w:r>
    </w:p>
    <w:p w:rsidR="00790C38" w:rsidRPr="00707D86" w:rsidRDefault="00FD2436" w:rsidP="00FD2436">
      <w:pPr>
        <w:pStyle w:val="ListParagraph"/>
        <w:numPr>
          <w:ilvl w:val="0"/>
          <w:numId w:val="5"/>
        </w:numPr>
        <w:rPr>
          <w:rFonts w:ascii="Arial" w:hAnsi="Arial" w:cs="Arial"/>
        </w:rPr>
      </w:pPr>
      <w:r w:rsidRPr="00707D86">
        <w:rPr>
          <w:rFonts w:ascii="Arial" w:hAnsi="Arial" w:cs="Arial"/>
        </w:rPr>
        <w:t>Appearance: White – light grey</w:t>
      </w:r>
    </w:p>
    <w:p w:rsidR="00FD2436" w:rsidRPr="00707D86" w:rsidRDefault="00FD2436" w:rsidP="00FD2436">
      <w:pPr>
        <w:pStyle w:val="ListParagraph"/>
        <w:numPr>
          <w:ilvl w:val="0"/>
          <w:numId w:val="5"/>
        </w:numPr>
        <w:rPr>
          <w:rFonts w:ascii="Arial" w:hAnsi="Arial" w:cs="Arial"/>
        </w:rPr>
      </w:pPr>
      <w:r w:rsidRPr="00707D86">
        <w:rPr>
          <w:rFonts w:ascii="Arial" w:hAnsi="Arial" w:cs="Arial"/>
        </w:rPr>
        <w:t>Odour: Very mild</w:t>
      </w:r>
    </w:p>
    <w:p w:rsidR="00FD2436" w:rsidRPr="00707D86" w:rsidRDefault="00FD2436" w:rsidP="00FD2436">
      <w:pPr>
        <w:pStyle w:val="ListParagraph"/>
        <w:numPr>
          <w:ilvl w:val="0"/>
          <w:numId w:val="5"/>
        </w:numPr>
        <w:rPr>
          <w:rFonts w:ascii="Arial" w:hAnsi="Arial" w:cs="Arial"/>
        </w:rPr>
      </w:pPr>
      <w:r w:rsidRPr="00707D86">
        <w:rPr>
          <w:rFonts w:ascii="Arial" w:hAnsi="Arial" w:cs="Arial"/>
        </w:rPr>
        <w:t>Physical State: Solid boards</w:t>
      </w:r>
    </w:p>
    <w:p w:rsidR="00FD2436" w:rsidRPr="00707D86" w:rsidRDefault="00FD2436" w:rsidP="00FD2436">
      <w:pPr>
        <w:pStyle w:val="ListParagraph"/>
        <w:numPr>
          <w:ilvl w:val="0"/>
          <w:numId w:val="5"/>
        </w:numPr>
        <w:rPr>
          <w:rFonts w:ascii="Arial" w:hAnsi="Arial" w:cs="Arial"/>
        </w:rPr>
      </w:pPr>
      <w:r w:rsidRPr="00707D86">
        <w:rPr>
          <w:rFonts w:ascii="Arial" w:hAnsi="Arial" w:cs="Arial"/>
        </w:rPr>
        <w:t>Vapour Pressure: Not relevant</w:t>
      </w:r>
    </w:p>
    <w:p w:rsidR="00FD2436" w:rsidRPr="00707D86" w:rsidRDefault="00FD2436" w:rsidP="00FD2436">
      <w:pPr>
        <w:pStyle w:val="ListParagraph"/>
        <w:numPr>
          <w:ilvl w:val="0"/>
          <w:numId w:val="5"/>
        </w:numPr>
        <w:rPr>
          <w:rFonts w:ascii="Arial" w:hAnsi="Arial" w:cs="Arial"/>
        </w:rPr>
      </w:pPr>
      <w:r w:rsidRPr="00707D86">
        <w:rPr>
          <w:rFonts w:ascii="Arial" w:hAnsi="Arial" w:cs="Arial"/>
        </w:rPr>
        <w:t>Specific Gravity: Not relevant</w:t>
      </w:r>
    </w:p>
    <w:p w:rsidR="00FD2436" w:rsidRPr="00707D86" w:rsidRDefault="00FD2436" w:rsidP="00FD2436">
      <w:pPr>
        <w:pStyle w:val="ListParagraph"/>
        <w:numPr>
          <w:ilvl w:val="0"/>
          <w:numId w:val="5"/>
        </w:numPr>
        <w:rPr>
          <w:rFonts w:ascii="Arial" w:hAnsi="Arial" w:cs="Arial"/>
        </w:rPr>
      </w:pPr>
      <w:r w:rsidRPr="00707D86">
        <w:rPr>
          <w:rFonts w:ascii="Arial" w:hAnsi="Arial" w:cs="Arial"/>
        </w:rPr>
        <w:t>Flammability Limits: Not relevant</w:t>
      </w:r>
    </w:p>
    <w:p w:rsidR="00FD2436" w:rsidRPr="00707D86" w:rsidRDefault="00FD2436" w:rsidP="00FD2436">
      <w:pPr>
        <w:pStyle w:val="ListParagraph"/>
        <w:numPr>
          <w:ilvl w:val="0"/>
          <w:numId w:val="5"/>
        </w:numPr>
        <w:rPr>
          <w:rFonts w:ascii="Arial" w:hAnsi="Arial" w:cs="Arial"/>
        </w:rPr>
      </w:pPr>
      <w:r w:rsidRPr="00707D86">
        <w:rPr>
          <w:rFonts w:ascii="Arial" w:hAnsi="Arial" w:cs="Arial"/>
        </w:rPr>
        <w:t>Boiling Point: Not relevant</w:t>
      </w:r>
    </w:p>
    <w:p w:rsidR="00FD2436" w:rsidRPr="00707D86" w:rsidRDefault="00FD2436" w:rsidP="00FD2436">
      <w:pPr>
        <w:pStyle w:val="ListParagraph"/>
        <w:numPr>
          <w:ilvl w:val="0"/>
          <w:numId w:val="5"/>
        </w:numPr>
        <w:rPr>
          <w:rFonts w:ascii="Arial" w:hAnsi="Arial" w:cs="Arial"/>
        </w:rPr>
      </w:pPr>
      <w:r w:rsidRPr="00707D86">
        <w:rPr>
          <w:rFonts w:ascii="Arial" w:hAnsi="Arial" w:cs="Arial"/>
        </w:rPr>
        <w:t>Melting Points: Not relevant</w:t>
      </w:r>
    </w:p>
    <w:p w:rsidR="00FD2436" w:rsidRPr="00707D86" w:rsidRDefault="00FD2436" w:rsidP="00FD2436">
      <w:pPr>
        <w:pStyle w:val="ListParagraph"/>
        <w:numPr>
          <w:ilvl w:val="0"/>
          <w:numId w:val="5"/>
        </w:numPr>
        <w:rPr>
          <w:rFonts w:ascii="Arial" w:hAnsi="Arial" w:cs="Arial"/>
        </w:rPr>
      </w:pPr>
      <w:r w:rsidRPr="00707D86">
        <w:rPr>
          <w:rFonts w:ascii="Arial" w:hAnsi="Arial" w:cs="Arial"/>
        </w:rPr>
        <w:t>Flash Points: Not relevant</w:t>
      </w:r>
    </w:p>
    <w:p w:rsidR="00FD2436" w:rsidRPr="00707D86" w:rsidRDefault="00FD2436" w:rsidP="00FD2436">
      <w:pPr>
        <w:pStyle w:val="ListParagraph"/>
        <w:numPr>
          <w:ilvl w:val="0"/>
          <w:numId w:val="5"/>
        </w:numPr>
        <w:rPr>
          <w:rFonts w:ascii="Arial" w:hAnsi="Arial" w:cs="Arial"/>
        </w:rPr>
      </w:pPr>
      <w:r w:rsidRPr="00707D86">
        <w:rPr>
          <w:rFonts w:ascii="Arial" w:hAnsi="Arial" w:cs="Arial"/>
        </w:rPr>
        <w:t>Auto-ignition Temperature: Not relevant</w:t>
      </w:r>
    </w:p>
    <w:p w:rsidR="00FD2436" w:rsidRPr="00707D86" w:rsidRDefault="00FD2436" w:rsidP="00FD2436">
      <w:pPr>
        <w:pStyle w:val="ListParagraph"/>
        <w:numPr>
          <w:ilvl w:val="0"/>
          <w:numId w:val="5"/>
        </w:numPr>
        <w:rPr>
          <w:rFonts w:ascii="Arial" w:hAnsi="Arial" w:cs="Arial"/>
        </w:rPr>
      </w:pPr>
      <w:r w:rsidRPr="00707D86">
        <w:rPr>
          <w:rFonts w:ascii="Arial" w:hAnsi="Arial" w:cs="Arial"/>
        </w:rPr>
        <w:t>Volatility: Not relevant</w:t>
      </w:r>
    </w:p>
    <w:p w:rsidR="00FD2436" w:rsidRPr="00707D86" w:rsidRDefault="00FD2436" w:rsidP="00FD2436">
      <w:pPr>
        <w:pStyle w:val="ListParagraph"/>
        <w:numPr>
          <w:ilvl w:val="0"/>
          <w:numId w:val="5"/>
        </w:numPr>
        <w:rPr>
          <w:rFonts w:ascii="Arial" w:hAnsi="Arial" w:cs="Arial"/>
        </w:rPr>
      </w:pPr>
      <w:r w:rsidRPr="00707D86">
        <w:rPr>
          <w:rFonts w:ascii="Arial" w:hAnsi="Arial" w:cs="Arial"/>
        </w:rPr>
        <w:t>Solubility in Water: Not relevant</w:t>
      </w:r>
    </w:p>
    <w:p w:rsidR="00FD2436" w:rsidRPr="00707D86" w:rsidRDefault="00FD2436" w:rsidP="00FD2436">
      <w:pPr>
        <w:pStyle w:val="ListParagraph"/>
        <w:numPr>
          <w:ilvl w:val="0"/>
          <w:numId w:val="5"/>
        </w:numPr>
        <w:rPr>
          <w:rFonts w:ascii="Arial" w:hAnsi="Arial" w:cs="Arial"/>
        </w:rPr>
      </w:pPr>
      <w:r w:rsidRPr="00707D86">
        <w:rPr>
          <w:rFonts w:ascii="Arial" w:hAnsi="Arial" w:cs="Arial"/>
        </w:rPr>
        <w:t>Evaporation Rate: Not applicable</w:t>
      </w:r>
    </w:p>
    <w:p w:rsidR="00FD2436" w:rsidRPr="00707D86" w:rsidRDefault="00FD2436" w:rsidP="00FD2436">
      <w:pPr>
        <w:pStyle w:val="ListParagraph"/>
        <w:numPr>
          <w:ilvl w:val="0"/>
          <w:numId w:val="5"/>
        </w:numPr>
        <w:rPr>
          <w:rFonts w:ascii="Arial" w:hAnsi="Arial" w:cs="Arial"/>
        </w:rPr>
      </w:pPr>
      <w:r w:rsidRPr="00707D86">
        <w:rPr>
          <w:rFonts w:ascii="Arial" w:hAnsi="Arial" w:cs="Arial"/>
        </w:rPr>
        <w:lastRenderedPageBreak/>
        <w:t>NFPA Ratings (Scale 1-4)</w:t>
      </w:r>
    </w:p>
    <w:p w:rsidR="00FD2436" w:rsidRPr="00707D86" w:rsidRDefault="00FD2436" w:rsidP="00FD2436">
      <w:pPr>
        <w:pStyle w:val="ListParagraph"/>
        <w:numPr>
          <w:ilvl w:val="0"/>
          <w:numId w:val="5"/>
        </w:numPr>
        <w:rPr>
          <w:rFonts w:ascii="Arial" w:hAnsi="Arial" w:cs="Arial"/>
        </w:rPr>
      </w:pPr>
      <w:r w:rsidRPr="00707D86">
        <w:rPr>
          <w:rFonts w:ascii="Arial" w:hAnsi="Arial" w:cs="Arial"/>
        </w:rPr>
        <w:t>Health = 1</w:t>
      </w:r>
    </w:p>
    <w:p w:rsidR="00FD2436" w:rsidRPr="00707D86" w:rsidRDefault="00FD2436" w:rsidP="00FD2436">
      <w:pPr>
        <w:pStyle w:val="ListParagraph"/>
        <w:numPr>
          <w:ilvl w:val="0"/>
          <w:numId w:val="5"/>
        </w:numPr>
        <w:rPr>
          <w:rFonts w:ascii="Arial" w:hAnsi="Arial" w:cs="Arial"/>
        </w:rPr>
      </w:pPr>
      <w:r w:rsidRPr="00707D86">
        <w:rPr>
          <w:rFonts w:ascii="Arial" w:hAnsi="Arial" w:cs="Arial"/>
        </w:rPr>
        <w:t>Flammability = 0</w:t>
      </w:r>
    </w:p>
    <w:p w:rsidR="00FD2436" w:rsidRPr="00707D86" w:rsidRDefault="00FD2436" w:rsidP="00FD2436">
      <w:pPr>
        <w:pStyle w:val="ListParagraph"/>
        <w:numPr>
          <w:ilvl w:val="0"/>
          <w:numId w:val="5"/>
        </w:numPr>
        <w:rPr>
          <w:rFonts w:ascii="Arial" w:hAnsi="Arial" w:cs="Arial"/>
        </w:rPr>
      </w:pPr>
      <w:r w:rsidRPr="00707D86">
        <w:rPr>
          <w:rFonts w:ascii="Arial" w:hAnsi="Arial" w:cs="Arial"/>
        </w:rPr>
        <w:t>Reactivity = 0</w:t>
      </w:r>
    </w:p>
    <w:p w:rsidR="00FD2436" w:rsidRPr="00707D86" w:rsidRDefault="00FD2436" w:rsidP="00FD2436">
      <w:pPr>
        <w:pStyle w:val="ListParagraph"/>
        <w:numPr>
          <w:ilvl w:val="0"/>
          <w:numId w:val="5"/>
        </w:numPr>
        <w:rPr>
          <w:rFonts w:ascii="Arial" w:hAnsi="Arial" w:cs="Arial"/>
        </w:rPr>
      </w:pPr>
      <w:r w:rsidRPr="00707D86">
        <w:rPr>
          <w:rFonts w:ascii="Arial" w:hAnsi="Arial" w:cs="Arial"/>
        </w:rPr>
        <w:t>Personal Protection = E</w:t>
      </w:r>
    </w:p>
    <w:p w:rsidR="002C10F1" w:rsidRPr="00707D86" w:rsidRDefault="002C10F1" w:rsidP="00425A72">
      <w:pPr>
        <w:rPr>
          <w:rFonts w:ascii="Arial" w:hAnsi="Arial" w:cs="Arial"/>
        </w:rPr>
      </w:pPr>
    </w:p>
    <w:p w:rsidR="00790C38" w:rsidRPr="00707D86" w:rsidRDefault="00790C38" w:rsidP="00425A72">
      <w:pPr>
        <w:rPr>
          <w:rFonts w:ascii="Arial" w:hAnsi="Arial" w:cs="Arial"/>
          <w:b/>
          <w:caps/>
        </w:rPr>
      </w:pPr>
      <w:r w:rsidRPr="00707D86">
        <w:rPr>
          <w:rFonts w:ascii="Arial" w:hAnsi="Arial" w:cs="Arial"/>
          <w:b/>
          <w:caps/>
        </w:rPr>
        <w:t>Section 10: Stability and Reactivity</w:t>
      </w:r>
    </w:p>
    <w:p w:rsidR="00790C38" w:rsidRPr="00707D86" w:rsidRDefault="00E26BE9" w:rsidP="00425A72">
      <w:pPr>
        <w:rPr>
          <w:rFonts w:ascii="Arial" w:hAnsi="Arial" w:cs="Arial"/>
        </w:rPr>
      </w:pPr>
      <w:r w:rsidRPr="00707D86">
        <w:rPr>
          <w:rFonts w:ascii="Arial" w:hAnsi="Arial" w:cs="Arial"/>
          <w:b/>
        </w:rPr>
        <w:t>Stability:</w:t>
      </w:r>
      <w:r w:rsidRPr="00707D86">
        <w:rPr>
          <w:rFonts w:ascii="Arial" w:hAnsi="Arial" w:cs="Arial"/>
        </w:rPr>
        <w:t xml:space="preserve"> Aussi Rossrock’s MgO Boards are stable under normal conditions.</w:t>
      </w:r>
    </w:p>
    <w:p w:rsidR="00E26BE9" w:rsidRPr="00707D86" w:rsidRDefault="00E26BE9" w:rsidP="00425A72">
      <w:pPr>
        <w:rPr>
          <w:rFonts w:ascii="Arial" w:hAnsi="Arial" w:cs="Arial"/>
        </w:rPr>
      </w:pPr>
      <w:r w:rsidRPr="00707D86">
        <w:rPr>
          <w:rFonts w:ascii="Arial" w:hAnsi="Arial" w:cs="Arial"/>
          <w:b/>
        </w:rPr>
        <w:t>Conditions to Avoid</w:t>
      </w:r>
      <w:r w:rsidR="00676FC2" w:rsidRPr="00707D86">
        <w:rPr>
          <w:rFonts w:ascii="Arial" w:hAnsi="Arial" w:cs="Arial"/>
          <w:b/>
        </w:rPr>
        <w:t>:</w:t>
      </w:r>
      <w:r w:rsidR="00676FC2" w:rsidRPr="00707D86">
        <w:rPr>
          <w:rFonts w:ascii="Arial" w:hAnsi="Arial" w:cs="Arial"/>
        </w:rPr>
        <w:t xml:space="preserve"> </w:t>
      </w:r>
      <w:r w:rsidR="001244A0" w:rsidRPr="00707D86">
        <w:rPr>
          <w:rFonts w:ascii="Arial" w:hAnsi="Arial" w:cs="Arial"/>
        </w:rPr>
        <w:t>E</w:t>
      </w:r>
      <w:r w:rsidR="00676FC2" w:rsidRPr="00707D86">
        <w:rPr>
          <w:rFonts w:ascii="Arial" w:hAnsi="Arial" w:cs="Arial"/>
        </w:rPr>
        <w:t>xcessive production of dust without the appropriate protection (i.e.</w:t>
      </w:r>
      <w:r w:rsidR="001244A0" w:rsidRPr="00707D86">
        <w:rPr>
          <w:rFonts w:ascii="Arial" w:hAnsi="Arial" w:cs="Arial"/>
        </w:rPr>
        <w:t xml:space="preserve"> dust masks and safety goggles).</w:t>
      </w:r>
    </w:p>
    <w:p w:rsidR="001244A0" w:rsidRPr="00707D86" w:rsidRDefault="001244A0" w:rsidP="00425A72">
      <w:pPr>
        <w:rPr>
          <w:rFonts w:ascii="Arial" w:hAnsi="Arial" w:cs="Arial"/>
        </w:rPr>
      </w:pPr>
      <w:r w:rsidRPr="00707D86">
        <w:rPr>
          <w:rFonts w:ascii="Arial" w:hAnsi="Arial" w:cs="Arial"/>
          <w:b/>
        </w:rPr>
        <w:t>Material to Avoid:</w:t>
      </w:r>
      <w:r w:rsidRPr="00707D86">
        <w:rPr>
          <w:rFonts w:ascii="Arial" w:hAnsi="Arial" w:cs="Arial"/>
        </w:rPr>
        <w:t xml:space="preserve"> Hydrofluoric acid will dissolve Magnesium Oxide and produce Magnesium Chloride fumes.</w:t>
      </w:r>
    </w:p>
    <w:p w:rsidR="00FD2436" w:rsidRPr="00707D86" w:rsidRDefault="00FD2436" w:rsidP="00425A72">
      <w:pPr>
        <w:rPr>
          <w:rFonts w:ascii="Arial" w:hAnsi="Arial" w:cs="Arial"/>
        </w:rPr>
      </w:pPr>
    </w:p>
    <w:p w:rsidR="00790C38" w:rsidRPr="00707D86" w:rsidRDefault="00790C38" w:rsidP="00425A72">
      <w:pPr>
        <w:rPr>
          <w:rFonts w:ascii="Arial" w:hAnsi="Arial" w:cs="Arial"/>
          <w:b/>
          <w:caps/>
        </w:rPr>
      </w:pPr>
      <w:r w:rsidRPr="00707D86">
        <w:rPr>
          <w:rFonts w:ascii="Arial" w:hAnsi="Arial" w:cs="Arial"/>
          <w:b/>
          <w:caps/>
        </w:rPr>
        <w:t>Section 11: Toxicological Information</w:t>
      </w:r>
    </w:p>
    <w:p w:rsidR="001244A0" w:rsidRPr="00707D86" w:rsidRDefault="001244A0" w:rsidP="00425A72">
      <w:pPr>
        <w:rPr>
          <w:rFonts w:ascii="Arial" w:hAnsi="Arial" w:cs="Arial"/>
        </w:rPr>
      </w:pPr>
      <w:r w:rsidRPr="00707D86">
        <w:rPr>
          <w:rFonts w:ascii="Arial" w:hAnsi="Arial" w:cs="Arial"/>
        </w:rPr>
        <w:t xml:space="preserve">Aussi Rossrock’s MgO Boards are non-toxic in their solid form. Solid forms include the dust </w:t>
      </w:r>
      <w:r w:rsidR="007E4F87" w:rsidRPr="00707D86">
        <w:rPr>
          <w:rFonts w:ascii="Arial" w:hAnsi="Arial" w:cs="Arial"/>
        </w:rPr>
        <w:t>produced during cutting and sanding.</w:t>
      </w:r>
    </w:p>
    <w:p w:rsidR="007E4F87" w:rsidRPr="00707D86" w:rsidRDefault="007E4F87" w:rsidP="00425A72">
      <w:pPr>
        <w:rPr>
          <w:rFonts w:ascii="Arial" w:hAnsi="Arial" w:cs="Arial"/>
        </w:rPr>
      </w:pPr>
      <w:r w:rsidRPr="00707D86">
        <w:rPr>
          <w:rFonts w:ascii="Arial" w:hAnsi="Arial" w:cs="Arial"/>
          <w:b/>
        </w:rPr>
        <w:t>Chronic Effects:</w:t>
      </w:r>
      <w:r w:rsidRPr="00707D86">
        <w:rPr>
          <w:rFonts w:ascii="Arial" w:hAnsi="Arial" w:cs="Arial"/>
        </w:rPr>
        <w:t xml:space="preserve"> Constant and prolonged overexposure to dust can cause an increased risk of bronchitis. It is possible </w:t>
      </w:r>
      <w:r w:rsidR="00B24D28" w:rsidRPr="00707D86">
        <w:rPr>
          <w:rFonts w:ascii="Arial" w:hAnsi="Arial" w:cs="Arial"/>
        </w:rPr>
        <w:t>that constant inhalation exposure to MgO Boards fibre dust may lead to inflammation of the lungs in humans. To prevent these problems, prevent or reduce inhalation of dust by taking all necessary precautions such as wearing the appropriate safety gear.</w:t>
      </w:r>
    </w:p>
    <w:p w:rsidR="00790C38" w:rsidRPr="00707D86" w:rsidRDefault="00790C38" w:rsidP="00425A72">
      <w:pPr>
        <w:rPr>
          <w:rFonts w:ascii="Arial" w:hAnsi="Arial" w:cs="Arial"/>
        </w:rPr>
      </w:pPr>
    </w:p>
    <w:p w:rsidR="00790C38" w:rsidRPr="00707D86" w:rsidRDefault="00790C38" w:rsidP="00425A72">
      <w:pPr>
        <w:rPr>
          <w:rFonts w:ascii="Arial" w:hAnsi="Arial" w:cs="Arial"/>
          <w:b/>
          <w:caps/>
        </w:rPr>
      </w:pPr>
      <w:r w:rsidRPr="00707D86">
        <w:rPr>
          <w:rFonts w:ascii="Arial" w:hAnsi="Arial" w:cs="Arial"/>
          <w:b/>
          <w:caps/>
        </w:rPr>
        <w:t>Section 12: Ecological Information</w:t>
      </w:r>
    </w:p>
    <w:p w:rsidR="00790C38" w:rsidRPr="00707D86" w:rsidRDefault="00FF152F" w:rsidP="00425A72">
      <w:pPr>
        <w:rPr>
          <w:rFonts w:ascii="Arial" w:hAnsi="Arial" w:cs="Arial"/>
        </w:rPr>
      </w:pPr>
      <w:r w:rsidRPr="00707D86">
        <w:rPr>
          <w:rFonts w:ascii="Arial" w:hAnsi="Arial" w:cs="Arial"/>
        </w:rPr>
        <w:t xml:space="preserve">Magnesium Oxide is a naturally occurring mineral and their fumes can be transported in air. The Magnesium Oxide fume is diluted in the air to levels which do not affect the environment. No environmental effects of Magnesium Oxide fume are known. </w:t>
      </w:r>
    </w:p>
    <w:p w:rsidR="00FF152F" w:rsidRPr="00707D86" w:rsidRDefault="00FF152F" w:rsidP="00425A72">
      <w:pPr>
        <w:rPr>
          <w:rFonts w:ascii="Arial" w:hAnsi="Arial" w:cs="Arial"/>
        </w:rPr>
      </w:pPr>
    </w:p>
    <w:p w:rsidR="00790C38" w:rsidRPr="00707D86" w:rsidRDefault="00790C38" w:rsidP="00425A72">
      <w:pPr>
        <w:rPr>
          <w:rFonts w:ascii="Arial" w:hAnsi="Arial" w:cs="Arial"/>
          <w:b/>
          <w:caps/>
        </w:rPr>
      </w:pPr>
      <w:r w:rsidRPr="00707D86">
        <w:rPr>
          <w:rFonts w:ascii="Arial" w:hAnsi="Arial" w:cs="Arial"/>
          <w:b/>
          <w:caps/>
        </w:rPr>
        <w:t>Section 13: Disposal Consideration</w:t>
      </w:r>
    </w:p>
    <w:p w:rsidR="00790C38" w:rsidRPr="00707D86" w:rsidRDefault="00FF152F" w:rsidP="00425A72">
      <w:pPr>
        <w:rPr>
          <w:rFonts w:ascii="Arial" w:hAnsi="Arial" w:cs="Arial"/>
        </w:rPr>
      </w:pPr>
      <w:r w:rsidRPr="00707D86">
        <w:rPr>
          <w:rFonts w:ascii="Arial" w:hAnsi="Arial" w:cs="Arial"/>
        </w:rPr>
        <w:t>MgO Boards are not a hazardous waste. Dispose of material in conformance with federal, provincial, state, territory and local regulations.</w:t>
      </w:r>
    </w:p>
    <w:p w:rsidR="00FF152F" w:rsidRPr="00707D86" w:rsidRDefault="00FF152F" w:rsidP="00425A72">
      <w:pPr>
        <w:rPr>
          <w:rFonts w:ascii="Arial" w:hAnsi="Arial" w:cs="Arial"/>
        </w:rPr>
      </w:pPr>
    </w:p>
    <w:p w:rsidR="00790C38" w:rsidRPr="00707D86" w:rsidRDefault="00790C38" w:rsidP="00425A72">
      <w:pPr>
        <w:rPr>
          <w:rFonts w:ascii="Arial" w:hAnsi="Arial" w:cs="Arial"/>
          <w:b/>
          <w:caps/>
        </w:rPr>
      </w:pPr>
      <w:r w:rsidRPr="00707D86">
        <w:rPr>
          <w:rFonts w:ascii="Arial" w:hAnsi="Arial" w:cs="Arial"/>
          <w:b/>
          <w:caps/>
        </w:rPr>
        <w:t>Section 14: Transport Information</w:t>
      </w:r>
    </w:p>
    <w:p w:rsidR="004C2869" w:rsidRPr="00707D86" w:rsidRDefault="00FF152F" w:rsidP="00425A72">
      <w:pPr>
        <w:rPr>
          <w:rFonts w:ascii="Arial" w:hAnsi="Arial" w:cs="Arial"/>
        </w:rPr>
      </w:pPr>
      <w:r w:rsidRPr="00707D86">
        <w:rPr>
          <w:rFonts w:ascii="Arial" w:hAnsi="Arial" w:cs="Arial"/>
        </w:rPr>
        <w:t>There are</w:t>
      </w:r>
      <w:r w:rsidR="00707D86" w:rsidRPr="00707D86">
        <w:rPr>
          <w:rFonts w:ascii="Arial" w:hAnsi="Arial" w:cs="Arial"/>
        </w:rPr>
        <w:t xml:space="preserve"> no </w:t>
      </w:r>
      <w:r w:rsidRPr="00707D86">
        <w:rPr>
          <w:rFonts w:ascii="Arial" w:hAnsi="Arial" w:cs="Arial"/>
        </w:rPr>
        <w:t xml:space="preserve">requirements </w:t>
      </w:r>
      <w:r w:rsidR="00707D86" w:rsidRPr="00707D86">
        <w:rPr>
          <w:rFonts w:ascii="Arial" w:hAnsi="Arial" w:cs="Arial"/>
        </w:rPr>
        <w:t xml:space="preserve">applicable </w:t>
      </w:r>
      <w:r w:rsidRPr="00707D86">
        <w:rPr>
          <w:rFonts w:ascii="Arial" w:hAnsi="Arial" w:cs="Arial"/>
        </w:rPr>
        <w:t>for storage and transport of MgO Boards.</w:t>
      </w:r>
    </w:p>
    <w:p w:rsidR="00707D86" w:rsidRPr="00707D86" w:rsidRDefault="00707D86" w:rsidP="00707D86">
      <w:pPr>
        <w:pStyle w:val="ListParagraph"/>
        <w:numPr>
          <w:ilvl w:val="0"/>
          <w:numId w:val="6"/>
        </w:numPr>
        <w:rPr>
          <w:rFonts w:ascii="Arial" w:hAnsi="Arial" w:cs="Arial"/>
        </w:rPr>
      </w:pPr>
      <w:r w:rsidRPr="00707D86">
        <w:rPr>
          <w:rFonts w:ascii="Arial" w:hAnsi="Arial" w:cs="Arial"/>
        </w:rPr>
        <w:t>UN No: None allocated</w:t>
      </w:r>
    </w:p>
    <w:p w:rsidR="00707D86" w:rsidRPr="00707D86" w:rsidRDefault="00707D86" w:rsidP="00707D86">
      <w:pPr>
        <w:pStyle w:val="ListParagraph"/>
        <w:numPr>
          <w:ilvl w:val="0"/>
          <w:numId w:val="6"/>
        </w:numPr>
        <w:rPr>
          <w:rFonts w:ascii="Arial" w:hAnsi="Arial" w:cs="Arial"/>
        </w:rPr>
      </w:pPr>
      <w:r w:rsidRPr="00707D86">
        <w:rPr>
          <w:rFonts w:ascii="Arial" w:hAnsi="Arial" w:cs="Arial"/>
        </w:rPr>
        <w:lastRenderedPageBreak/>
        <w:t>Dangerous Goods Class: None allocated</w:t>
      </w:r>
    </w:p>
    <w:p w:rsidR="00707D86" w:rsidRPr="00707D86" w:rsidRDefault="00707D86" w:rsidP="00707D86">
      <w:pPr>
        <w:pStyle w:val="ListParagraph"/>
        <w:numPr>
          <w:ilvl w:val="0"/>
          <w:numId w:val="6"/>
        </w:numPr>
        <w:rPr>
          <w:rFonts w:ascii="Arial" w:hAnsi="Arial" w:cs="Arial"/>
        </w:rPr>
      </w:pPr>
      <w:r w:rsidRPr="00707D86">
        <w:rPr>
          <w:rFonts w:ascii="Arial" w:hAnsi="Arial" w:cs="Arial"/>
        </w:rPr>
        <w:t>Hazchem Code: None allocated</w:t>
      </w:r>
    </w:p>
    <w:p w:rsidR="00707D86" w:rsidRPr="00707D86" w:rsidRDefault="00707D86" w:rsidP="00707D86">
      <w:pPr>
        <w:pStyle w:val="ListParagraph"/>
        <w:numPr>
          <w:ilvl w:val="0"/>
          <w:numId w:val="6"/>
        </w:numPr>
        <w:rPr>
          <w:rFonts w:ascii="Arial" w:hAnsi="Arial" w:cs="Arial"/>
        </w:rPr>
      </w:pPr>
      <w:r w:rsidRPr="00707D86">
        <w:rPr>
          <w:rFonts w:ascii="Arial" w:hAnsi="Arial" w:cs="Arial"/>
        </w:rPr>
        <w:t>Poisions Schedule: None allocated</w:t>
      </w:r>
    </w:p>
    <w:p w:rsidR="00707D86" w:rsidRPr="00707D86" w:rsidRDefault="00707D86" w:rsidP="00707D86">
      <w:pPr>
        <w:pStyle w:val="ListParagraph"/>
        <w:numPr>
          <w:ilvl w:val="0"/>
          <w:numId w:val="6"/>
        </w:numPr>
        <w:rPr>
          <w:rFonts w:ascii="Arial" w:hAnsi="Arial" w:cs="Arial"/>
        </w:rPr>
      </w:pPr>
      <w:r w:rsidRPr="00707D86">
        <w:rPr>
          <w:rFonts w:ascii="Arial" w:hAnsi="Arial" w:cs="Arial"/>
        </w:rPr>
        <w:t>Packing Group: None allocated</w:t>
      </w:r>
    </w:p>
    <w:p w:rsidR="00707D86" w:rsidRPr="00707D86" w:rsidRDefault="00707D86" w:rsidP="00707D86">
      <w:pPr>
        <w:pStyle w:val="ListParagraph"/>
        <w:numPr>
          <w:ilvl w:val="0"/>
          <w:numId w:val="6"/>
        </w:numPr>
        <w:rPr>
          <w:rFonts w:ascii="Arial" w:hAnsi="Arial" w:cs="Arial"/>
        </w:rPr>
      </w:pPr>
      <w:r w:rsidRPr="00707D86">
        <w:rPr>
          <w:rFonts w:ascii="Arial" w:hAnsi="Arial" w:cs="Arial"/>
        </w:rPr>
        <w:t>Label: Not a DOT hazardous material</w:t>
      </w:r>
    </w:p>
    <w:p w:rsidR="00FF152F" w:rsidRPr="00707D86" w:rsidRDefault="00FF152F" w:rsidP="00425A72">
      <w:pPr>
        <w:rPr>
          <w:rFonts w:ascii="Arial" w:hAnsi="Arial" w:cs="Arial"/>
          <w:b/>
          <w:caps/>
        </w:rPr>
      </w:pPr>
    </w:p>
    <w:p w:rsidR="00790C38" w:rsidRPr="00707D86" w:rsidRDefault="00790C38" w:rsidP="00425A72">
      <w:pPr>
        <w:rPr>
          <w:rFonts w:ascii="Arial" w:hAnsi="Arial" w:cs="Arial"/>
          <w:b/>
          <w:caps/>
        </w:rPr>
      </w:pPr>
      <w:r w:rsidRPr="00707D86">
        <w:rPr>
          <w:rFonts w:ascii="Arial" w:hAnsi="Arial" w:cs="Arial"/>
          <w:b/>
          <w:caps/>
        </w:rPr>
        <w:t>Section 15: Regulatory Information</w:t>
      </w:r>
    </w:p>
    <w:p w:rsidR="00707D86" w:rsidRPr="00707D86" w:rsidRDefault="00707D86" w:rsidP="00707D86">
      <w:pPr>
        <w:pStyle w:val="ListParagraph"/>
        <w:numPr>
          <w:ilvl w:val="0"/>
          <w:numId w:val="7"/>
        </w:numPr>
        <w:rPr>
          <w:rFonts w:ascii="Arial" w:hAnsi="Arial" w:cs="Arial"/>
        </w:rPr>
      </w:pPr>
      <w:r w:rsidRPr="00707D86">
        <w:rPr>
          <w:rFonts w:ascii="Arial" w:hAnsi="Arial" w:cs="Arial"/>
        </w:rPr>
        <w:t>DOT Hazard Classification: None</w:t>
      </w:r>
    </w:p>
    <w:p w:rsidR="00707D86" w:rsidRPr="00707D86" w:rsidRDefault="00707D86" w:rsidP="00707D86">
      <w:pPr>
        <w:pStyle w:val="ListParagraph"/>
        <w:numPr>
          <w:ilvl w:val="0"/>
          <w:numId w:val="7"/>
        </w:numPr>
        <w:rPr>
          <w:rFonts w:ascii="Arial" w:hAnsi="Arial" w:cs="Arial"/>
        </w:rPr>
      </w:pPr>
      <w:r w:rsidRPr="00707D86">
        <w:rPr>
          <w:rFonts w:ascii="Arial" w:hAnsi="Arial" w:cs="Arial"/>
        </w:rPr>
        <w:t>Placard Requirement: Not a DOT hazardous material</w:t>
      </w:r>
    </w:p>
    <w:p w:rsidR="00707D86" w:rsidRPr="00707D86" w:rsidRDefault="00707D86" w:rsidP="00707D86">
      <w:pPr>
        <w:pStyle w:val="ListParagraph"/>
        <w:numPr>
          <w:ilvl w:val="0"/>
          <w:numId w:val="7"/>
        </w:numPr>
        <w:rPr>
          <w:rFonts w:ascii="Arial" w:hAnsi="Arial" w:cs="Arial"/>
        </w:rPr>
      </w:pPr>
      <w:r w:rsidRPr="00707D86">
        <w:rPr>
          <w:rFonts w:ascii="Arial" w:hAnsi="Arial" w:cs="Arial"/>
        </w:rPr>
        <w:t>CLERCLA Hazardous Substance (40 CFR Part 302)</w:t>
      </w:r>
    </w:p>
    <w:p w:rsidR="00707D86" w:rsidRPr="00707D86" w:rsidRDefault="00707D86" w:rsidP="00707D86">
      <w:pPr>
        <w:pStyle w:val="ListParagraph"/>
        <w:numPr>
          <w:ilvl w:val="0"/>
          <w:numId w:val="7"/>
        </w:numPr>
        <w:rPr>
          <w:rFonts w:ascii="Arial" w:hAnsi="Arial" w:cs="Arial"/>
        </w:rPr>
      </w:pPr>
      <w:r w:rsidRPr="00707D86">
        <w:rPr>
          <w:rFonts w:ascii="Arial" w:hAnsi="Arial" w:cs="Arial"/>
        </w:rPr>
        <w:t>Listed Substance: Not Listed</w:t>
      </w:r>
    </w:p>
    <w:p w:rsidR="00707D86" w:rsidRPr="00707D86" w:rsidRDefault="00707D86" w:rsidP="00707D86">
      <w:pPr>
        <w:pStyle w:val="ListParagraph"/>
        <w:numPr>
          <w:ilvl w:val="0"/>
          <w:numId w:val="7"/>
        </w:numPr>
        <w:rPr>
          <w:rFonts w:ascii="Arial" w:hAnsi="Arial" w:cs="Arial"/>
        </w:rPr>
      </w:pPr>
      <w:r w:rsidRPr="00707D86">
        <w:rPr>
          <w:rFonts w:ascii="Arial" w:hAnsi="Arial" w:cs="Arial"/>
        </w:rPr>
        <w:t>Substance: No reportable Quantity (RQ)</w:t>
      </w:r>
    </w:p>
    <w:p w:rsidR="00707D86" w:rsidRPr="00707D86" w:rsidRDefault="00707D86" w:rsidP="00707D86">
      <w:pPr>
        <w:pStyle w:val="ListParagraph"/>
        <w:numPr>
          <w:ilvl w:val="0"/>
          <w:numId w:val="7"/>
        </w:numPr>
        <w:rPr>
          <w:rFonts w:ascii="Arial" w:hAnsi="Arial" w:cs="Arial"/>
        </w:rPr>
      </w:pPr>
      <w:r w:rsidRPr="00707D86">
        <w:rPr>
          <w:rFonts w:ascii="Arial" w:hAnsi="Arial" w:cs="Arial"/>
        </w:rPr>
        <w:t>None Characteristics: Not applicable RCRA</w:t>
      </w:r>
    </w:p>
    <w:p w:rsidR="00707D86" w:rsidRPr="00707D86" w:rsidRDefault="00707D86" w:rsidP="00707D86">
      <w:pPr>
        <w:pStyle w:val="ListParagraph"/>
        <w:numPr>
          <w:ilvl w:val="0"/>
          <w:numId w:val="7"/>
        </w:numPr>
        <w:rPr>
          <w:rFonts w:ascii="Arial" w:hAnsi="Arial" w:cs="Arial"/>
        </w:rPr>
      </w:pPr>
      <w:r w:rsidRPr="00707D86">
        <w:rPr>
          <w:rFonts w:ascii="Arial" w:hAnsi="Arial" w:cs="Arial"/>
        </w:rPr>
        <w:t>Waster Number: Not applicable</w:t>
      </w:r>
    </w:p>
    <w:p w:rsidR="00790C38" w:rsidRDefault="00790C38" w:rsidP="00425A72"/>
    <w:sectPr w:rsidR="00790C38" w:rsidSect="00EE704D">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B15" w:rsidRDefault="00985B15" w:rsidP="002754AD">
      <w:pPr>
        <w:spacing w:after="0" w:line="240" w:lineRule="auto"/>
      </w:pPr>
      <w:r>
        <w:separator/>
      </w:r>
    </w:p>
  </w:endnote>
  <w:endnote w:type="continuationSeparator" w:id="0">
    <w:p w:rsidR="00985B15" w:rsidRDefault="00985B15" w:rsidP="0027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F8B" w:rsidRDefault="004B552E" w:rsidP="00A22F8B">
    <w:pPr>
      <w:pStyle w:val="Footer"/>
    </w:pPr>
    <w:r>
      <w:rPr>
        <w:noProof/>
        <w:lang w:eastAsia="zh-CN"/>
      </w:rPr>
      <w:drawing>
        <wp:inline distT="0" distB="0" distL="0" distR="0" wp14:anchorId="345DFD2A" wp14:editId="14C5F18D">
          <wp:extent cx="628419" cy="495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ewlogo (4).png"/>
                  <pic:cNvPicPr/>
                </pic:nvPicPr>
                <pic:blipFill>
                  <a:blip r:embed="rId1">
                    <a:extLst>
                      <a:ext uri="{28A0092B-C50C-407E-A947-70E740481C1C}">
                        <a14:useLocalDpi xmlns:a14="http://schemas.microsoft.com/office/drawing/2010/main" val="0"/>
                      </a:ext>
                    </a:extLst>
                  </a:blip>
                  <a:stretch>
                    <a:fillRect/>
                  </a:stretch>
                </pic:blipFill>
                <pic:spPr>
                  <a:xfrm>
                    <a:off x="0" y="0"/>
                    <a:ext cx="677622" cy="534080"/>
                  </a:xfrm>
                  <a:prstGeom prst="rect">
                    <a:avLst/>
                  </a:prstGeom>
                </pic:spPr>
              </pic:pic>
            </a:graphicData>
          </a:graphic>
        </wp:inline>
      </w:drawing>
    </w:r>
    <w:r w:rsidR="00A22F8B">
      <w:tab/>
    </w:r>
    <w:r w:rsidR="00A22F8B">
      <w:tab/>
    </w:r>
    <w:r w:rsidR="00A22F8B">
      <w:fldChar w:fldCharType="begin"/>
    </w:r>
    <w:r w:rsidR="00A22F8B">
      <w:instrText xml:space="preserve"> PAGE   \* MERGEFORMAT </w:instrText>
    </w:r>
    <w:r w:rsidR="00A22F8B">
      <w:fldChar w:fldCharType="separate"/>
    </w:r>
    <w:r>
      <w:rPr>
        <w:noProof/>
      </w:rPr>
      <w:t>5</w:t>
    </w:r>
    <w:r w:rsidR="00A22F8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B15" w:rsidRDefault="00985B15" w:rsidP="002754AD">
      <w:pPr>
        <w:spacing w:after="0" w:line="240" w:lineRule="auto"/>
      </w:pPr>
      <w:r>
        <w:separator/>
      </w:r>
    </w:p>
  </w:footnote>
  <w:footnote w:type="continuationSeparator" w:id="0">
    <w:p w:rsidR="00985B15" w:rsidRDefault="00985B15" w:rsidP="00275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D6EA3"/>
    <w:multiLevelType w:val="hybridMultilevel"/>
    <w:tmpl w:val="606C9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EE10221"/>
    <w:multiLevelType w:val="hybridMultilevel"/>
    <w:tmpl w:val="D354E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5C64587"/>
    <w:multiLevelType w:val="hybridMultilevel"/>
    <w:tmpl w:val="FA74D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66644A9"/>
    <w:multiLevelType w:val="hybridMultilevel"/>
    <w:tmpl w:val="AA40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EC9584E"/>
    <w:multiLevelType w:val="hybridMultilevel"/>
    <w:tmpl w:val="C9206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6677AD"/>
    <w:multiLevelType w:val="hybridMultilevel"/>
    <w:tmpl w:val="EED2A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CA75D46"/>
    <w:multiLevelType w:val="hybridMultilevel"/>
    <w:tmpl w:val="1E2E1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4D"/>
    <w:rsid w:val="00033DFE"/>
    <w:rsid w:val="00111C32"/>
    <w:rsid w:val="001244A0"/>
    <w:rsid w:val="001316C4"/>
    <w:rsid w:val="001B71D1"/>
    <w:rsid w:val="001D4B11"/>
    <w:rsid w:val="002364EA"/>
    <w:rsid w:val="00241E7E"/>
    <w:rsid w:val="002754AD"/>
    <w:rsid w:val="002C10F1"/>
    <w:rsid w:val="003E59B9"/>
    <w:rsid w:val="00425A72"/>
    <w:rsid w:val="004B552E"/>
    <w:rsid w:val="004C2869"/>
    <w:rsid w:val="00584A55"/>
    <w:rsid w:val="00676FC2"/>
    <w:rsid w:val="006773F5"/>
    <w:rsid w:val="006F130F"/>
    <w:rsid w:val="006F6DE6"/>
    <w:rsid w:val="00707D86"/>
    <w:rsid w:val="007405BB"/>
    <w:rsid w:val="007532B6"/>
    <w:rsid w:val="00790C38"/>
    <w:rsid w:val="007C67D7"/>
    <w:rsid w:val="007E4F87"/>
    <w:rsid w:val="00813665"/>
    <w:rsid w:val="00985B15"/>
    <w:rsid w:val="009F0135"/>
    <w:rsid w:val="00A22F8B"/>
    <w:rsid w:val="00B1075A"/>
    <w:rsid w:val="00B24D28"/>
    <w:rsid w:val="00C36ED2"/>
    <w:rsid w:val="00C406E5"/>
    <w:rsid w:val="00CA0D94"/>
    <w:rsid w:val="00CB39B5"/>
    <w:rsid w:val="00E26BE9"/>
    <w:rsid w:val="00E65FF2"/>
    <w:rsid w:val="00E70EAB"/>
    <w:rsid w:val="00EE704D"/>
    <w:rsid w:val="00F2663F"/>
    <w:rsid w:val="00F77846"/>
    <w:rsid w:val="00F82EF4"/>
    <w:rsid w:val="00FD2436"/>
    <w:rsid w:val="00FF15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80CCC7-AB92-4D2A-82F5-B9800D83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04D"/>
    <w:rPr>
      <w:rFonts w:ascii="Tahoma" w:hAnsi="Tahoma" w:cs="Tahoma"/>
      <w:sz w:val="16"/>
      <w:szCs w:val="16"/>
    </w:rPr>
  </w:style>
  <w:style w:type="paragraph" w:styleId="Header">
    <w:name w:val="header"/>
    <w:basedOn w:val="Normal"/>
    <w:link w:val="HeaderChar"/>
    <w:uiPriority w:val="99"/>
    <w:unhideWhenUsed/>
    <w:rsid w:val="00275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4AD"/>
  </w:style>
  <w:style w:type="paragraph" w:styleId="Footer">
    <w:name w:val="footer"/>
    <w:basedOn w:val="Normal"/>
    <w:link w:val="FooterChar"/>
    <w:uiPriority w:val="99"/>
    <w:unhideWhenUsed/>
    <w:rsid w:val="00275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4AD"/>
  </w:style>
  <w:style w:type="paragraph" w:styleId="ListParagraph">
    <w:name w:val="List Paragraph"/>
    <w:basedOn w:val="Normal"/>
    <w:uiPriority w:val="34"/>
    <w:qFormat/>
    <w:rsid w:val="00584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F435-2BA5-4F9D-9874-D5A527C6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1889</TotalTime>
  <Pages>6</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guang xing yuan</cp:lastModifiedBy>
  <cp:revision>4</cp:revision>
  <dcterms:created xsi:type="dcterms:W3CDTF">2014-03-07T00:16:00Z</dcterms:created>
  <dcterms:modified xsi:type="dcterms:W3CDTF">2015-07-21T06:05:00Z</dcterms:modified>
</cp:coreProperties>
</file>